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C5" w:rsidRDefault="005964C5" w:rsidP="00DB4951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5964C5" w:rsidRDefault="005964C5" w:rsidP="00DB4951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Кушвинского городского округа </w:t>
      </w:r>
    </w:p>
    <w:p w:rsidR="005964C5" w:rsidRDefault="005964C5" w:rsidP="00DB4951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86F34">
        <w:rPr>
          <w:rFonts w:ascii="Times New Roman" w:hAnsi="Times New Roman"/>
          <w:sz w:val="24"/>
          <w:szCs w:val="24"/>
        </w:rPr>
        <w:t>30.09.2015 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86F34">
        <w:rPr>
          <w:rFonts w:ascii="Times New Roman" w:hAnsi="Times New Roman"/>
          <w:sz w:val="24"/>
          <w:szCs w:val="24"/>
        </w:rPr>
        <w:t>1409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64C5" w:rsidRPr="001A4527" w:rsidRDefault="005964C5" w:rsidP="00DB4951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Регламента сопровождения инвестиционных проектов в Кушвинском городском округе» </w:t>
      </w:r>
    </w:p>
    <w:p w:rsidR="005964C5" w:rsidRDefault="005964C5" w:rsidP="00DB4951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b/>
          <w:sz w:val="28"/>
        </w:rPr>
      </w:pPr>
    </w:p>
    <w:p w:rsidR="005964C5" w:rsidRDefault="005964C5" w:rsidP="007357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3CCE">
        <w:rPr>
          <w:rFonts w:ascii="Times New Roman" w:hAnsi="Times New Roman"/>
          <w:b/>
          <w:sz w:val="28"/>
        </w:rPr>
        <w:t>РЕГЛАМЕНТ</w:t>
      </w:r>
    </w:p>
    <w:p w:rsidR="005964C5" w:rsidRDefault="005964C5" w:rsidP="007357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72DE">
        <w:rPr>
          <w:rFonts w:ascii="Times New Roman" w:hAnsi="Times New Roman"/>
          <w:b/>
          <w:sz w:val="28"/>
        </w:rPr>
        <w:t>сопровождения инвестиционн</w:t>
      </w:r>
      <w:r>
        <w:rPr>
          <w:rFonts w:ascii="Times New Roman" w:hAnsi="Times New Roman"/>
          <w:b/>
          <w:sz w:val="28"/>
        </w:rPr>
        <w:t>ых</w:t>
      </w:r>
      <w:r w:rsidRPr="004C72DE">
        <w:rPr>
          <w:rFonts w:ascii="Times New Roman" w:hAnsi="Times New Roman"/>
          <w:b/>
          <w:sz w:val="28"/>
        </w:rPr>
        <w:t xml:space="preserve"> проект</w:t>
      </w:r>
      <w:r>
        <w:rPr>
          <w:rFonts w:ascii="Times New Roman" w:hAnsi="Times New Roman"/>
          <w:b/>
          <w:sz w:val="28"/>
        </w:rPr>
        <w:t>ов</w:t>
      </w:r>
    </w:p>
    <w:p w:rsidR="005964C5" w:rsidRPr="00BB28B9" w:rsidRDefault="005964C5" w:rsidP="007357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72DE">
        <w:rPr>
          <w:rFonts w:ascii="Times New Roman" w:hAnsi="Times New Roman"/>
          <w:b/>
          <w:sz w:val="28"/>
        </w:rPr>
        <w:t xml:space="preserve">в </w:t>
      </w:r>
      <w:r w:rsidRPr="00BB28B9">
        <w:rPr>
          <w:rFonts w:ascii="Times New Roman" w:hAnsi="Times New Roman"/>
          <w:b/>
          <w:sz w:val="28"/>
        </w:rPr>
        <w:t xml:space="preserve">Кушвинском городском округе </w:t>
      </w:r>
    </w:p>
    <w:p w:rsidR="005964C5" w:rsidRPr="004C72DE" w:rsidRDefault="005964C5" w:rsidP="007357D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</w:p>
    <w:p w:rsidR="005964C5" w:rsidRPr="001E122B" w:rsidRDefault="005964C5" w:rsidP="007357D9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E122B">
        <w:rPr>
          <w:rFonts w:ascii="Times New Roman" w:hAnsi="Times New Roman"/>
          <w:b/>
          <w:sz w:val="28"/>
        </w:rPr>
        <w:t>ОБЩИЕ ПОЛОЖЕНИЯ</w:t>
      </w:r>
    </w:p>
    <w:p w:rsidR="005964C5" w:rsidRPr="00381A44" w:rsidRDefault="005964C5" w:rsidP="004C72D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81A44">
        <w:rPr>
          <w:rFonts w:ascii="Times New Roman" w:hAnsi="Times New Roman"/>
          <w:sz w:val="28"/>
        </w:rPr>
        <w:t>Регламент сопровождения инвестиционных проектов в Кушвинском городском округе (далее – муниципальное образование)определяет порядок взаимодействия инициаторов инвестиционных проектов с органами местного самоуправления муниципального образования, иными органами и организациями при подготовке и реализации инвестиционных проектов.</w:t>
      </w:r>
    </w:p>
    <w:p w:rsidR="005964C5" w:rsidRPr="00134234" w:rsidRDefault="005964C5" w:rsidP="007357D9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234">
        <w:rPr>
          <w:rFonts w:ascii="Times New Roman" w:hAnsi="Times New Roman"/>
          <w:sz w:val="28"/>
          <w:szCs w:val="28"/>
        </w:rPr>
        <w:t>Основные термины и определения:</w:t>
      </w:r>
    </w:p>
    <w:p w:rsidR="005964C5" w:rsidRPr="00134234" w:rsidRDefault="005964C5" w:rsidP="007357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234">
        <w:rPr>
          <w:rFonts w:ascii="Times New Roman" w:hAnsi="Times New Roman"/>
          <w:sz w:val="28"/>
          <w:szCs w:val="28"/>
        </w:rPr>
        <w:t xml:space="preserve">инвестиционный проект – комплекс действий, связанный с инвестированием средств в расширение и(или) совершенствование основного капитала, и описание указанных действий, а также возможности, целесообразности, объема и сроков осуществления капитальных вложений, оформленный с учетом требований согласно приложению №1 к настоящему </w:t>
      </w:r>
      <w:r>
        <w:rPr>
          <w:rFonts w:ascii="Times New Roman" w:hAnsi="Times New Roman"/>
          <w:sz w:val="28"/>
          <w:szCs w:val="28"/>
        </w:rPr>
        <w:t>регламенту</w:t>
      </w:r>
      <w:r w:rsidRPr="00134234">
        <w:rPr>
          <w:rFonts w:ascii="Times New Roman" w:hAnsi="Times New Roman"/>
          <w:sz w:val="28"/>
          <w:szCs w:val="28"/>
        </w:rPr>
        <w:t>;</w:t>
      </w:r>
    </w:p>
    <w:p w:rsidR="005964C5" w:rsidRPr="00134234" w:rsidRDefault="005964C5" w:rsidP="007357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234">
        <w:rPr>
          <w:rFonts w:ascii="Times New Roman" w:hAnsi="Times New Roman"/>
          <w:sz w:val="28"/>
          <w:szCs w:val="28"/>
        </w:rPr>
        <w:t>инициатор инвестиционного проекта–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:rsidR="005964C5" w:rsidRPr="008A0BD8" w:rsidRDefault="005964C5" w:rsidP="007357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BD8">
        <w:rPr>
          <w:rFonts w:ascii="Times New Roman" w:hAnsi="Times New Roman"/>
          <w:sz w:val="28"/>
          <w:szCs w:val="28"/>
        </w:rPr>
        <w:t>проектный офис – координационный орган администрации Кушвинского городского округа, образованный для обеспечения согласованных действий органов местного самоуправления Кушвинского городского округа и организаций, по сопровождению инвестиционных проектов.</w:t>
      </w:r>
      <w:r w:rsidR="00124674">
        <w:rPr>
          <w:rFonts w:ascii="Times New Roman" w:hAnsi="Times New Roman"/>
          <w:sz w:val="28"/>
          <w:szCs w:val="28"/>
        </w:rPr>
        <w:t xml:space="preserve"> </w:t>
      </w:r>
      <w:r w:rsidRPr="008A0BD8">
        <w:rPr>
          <w:rFonts w:ascii="Times New Roman" w:hAnsi="Times New Roman"/>
          <w:sz w:val="28"/>
          <w:szCs w:val="28"/>
        </w:rPr>
        <w:t>Оперативное взаимодействие в рамках проектного офиса осуществляет инвестиционный уполномоченный. В состав проектного офиса на постоянной основе должны входить представители следующих отраслевых (функциональных) органов и структурных подразделений администрации Кушвинского городского округа, муниципальных учреждений Кушвинского городского округа:</w:t>
      </w:r>
    </w:p>
    <w:p w:rsidR="005964C5" w:rsidRDefault="005964C5" w:rsidP="00CD4039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90AE2">
        <w:rPr>
          <w:rFonts w:ascii="Times New Roman" w:hAnsi="Times New Roman"/>
          <w:sz w:val="28"/>
          <w:szCs w:val="28"/>
        </w:rPr>
        <w:t xml:space="preserve">ервый заместитель главы администрации Кушвинского городского округа; </w:t>
      </w:r>
    </w:p>
    <w:p w:rsidR="005964C5" w:rsidRDefault="005964C5" w:rsidP="00CD4039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90AE2">
        <w:rPr>
          <w:rFonts w:ascii="Times New Roman" w:hAnsi="Times New Roman"/>
          <w:sz w:val="28"/>
          <w:szCs w:val="28"/>
        </w:rPr>
        <w:t>тдел градостроительства и архитектуры администрации Кушвинского городского округа;</w:t>
      </w:r>
    </w:p>
    <w:p w:rsidR="005964C5" w:rsidRDefault="005964C5" w:rsidP="00CD4039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по развитию потребительского рынка, предпринимательства, транспорта и экологии администрации Кушвинского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округа; </w:t>
      </w:r>
    </w:p>
    <w:p w:rsidR="005964C5" w:rsidRDefault="005964C5" w:rsidP="00CD4039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AE2">
        <w:rPr>
          <w:rFonts w:ascii="Times New Roman" w:hAnsi="Times New Roman"/>
          <w:sz w:val="28"/>
          <w:szCs w:val="28"/>
        </w:rPr>
        <w:t>Комитет по управлению муниципальным имуществом Кушвинского городского округа;</w:t>
      </w:r>
    </w:p>
    <w:p w:rsidR="005964C5" w:rsidRPr="00C90AE2" w:rsidRDefault="005964C5" w:rsidP="00CD4039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AE2">
        <w:rPr>
          <w:rFonts w:ascii="Times New Roman" w:hAnsi="Times New Roman"/>
          <w:sz w:val="28"/>
          <w:szCs w:val="28"/>
        </w:rPr>
        <w:t xml:space="preserve">Финансовое управление в Кушвинском городском округе; </w:t>
      </w:r>
    </w:p>
    <w:p w:rsidR="005964C5" w:rsidRDefault="005964C5" w:rsidP="00CD4039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AE2">
        <w:rPr>
          <w:rFonts w:ascii="Times New Roman" w:hAnsi="Times New Roman"/>
          <w:sz w:val="28"/>
          <w:szCs w:val="28"/>
        </w:rPr>
        <w:t>Муниципальное казенное учреждение Кушвинского городского</w:t>
      </w:r>
      <w:r>
        <w:rPr>
          <w:rFonts w:ascii="Times New Roman" w:hAnsi="Times New Roman"/>
          <w:sz w:val="28"/>
          <w:szCs w:val="28"/>
        </w:rPr>
        <w:t xml:space="preserve"> округа «Комитет жилищно-коммунальной сферы»; </w:t>
      </w:r>
    </w:p>
    <w:p w:rsidR="005964C5" w:rsidRPr="00CD4039" w:rsidRDefault="005964C5" w:rsidP="00CD403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согласованию в состав проектного офиса могут быть приглашены представители финансово-кредитных организаций. Проектный офис при необходимости осуществляет взаимодействие с </w:t>
      </w:r>
      <w:r w:rsidRPr="00704E2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</w:t>
      </w:r>
      <w:r w:rsidRPr="00704E28">
        <w:rPr>
          <w:rFonts w:ascii="Times New Roman" w:hAnsi="Times New Roman"/>
          <w:sz w:val="28"/>
          <w:szCs w:val="28"/>
        </w:rPr>
        <w:t xml:space="preserve"> власти других уровней</w:t>
      </w:r>
      <w:r>
        <w:rPr>
          <w:rFonts w:ascii="Times New Roman" w:hAnsi="Times New Roman"/>
          <w:sz w:val="28"/>
          <w:szCs w:val="28"/>
        </w:rPr>
        <w:t>;</w:t>
      </w:r>
    </w:p>
    <w:p w:rsidR="005964C5" w:rsidRPr="00134234" w:rsidRDefault="005964C5" w:rsidP="007357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234">
        <w:rPr>
          <w:rFonts w:ascii="Times New Roman" w:hAnsi="Times New Roman"/>
          <w:sz w:val="28"/>
          <w:szCs w:val="28"/>
        </w:rPr>
        <w:t>опровождение инвестиционного проекта –о</w:t>
      </w:r>
      <w:r>
        <w:rPr>
          <w:rFonts w:ascii="Times New Roman" w:hAnsi="Times New Roman"/>
          <w:sz w:val="28"/>
          <w:szCs w:val="28"/>
        </w:rPr>
        <w:t>беспечение</w:t>
      </w:r>
      <w:r w:rsidRPr="00134234">
        <w:rPr>
          <w:rFonts w:ascii="Times New Roman" w:hAnsi="Times New Roman"/>
          <w:sz w:val="28"/>
          <w:szCs w:val="28"/>
        </w:rPr>
        <w:t xml:space="preserve"> предоставления муниципальных услуг и государственных услуг, полномочия по предоставлению которых переданы в соответствии с законодательством Российской Федерации, правовыми актами Свердловской области органам местного самоуправления </w:t>
      </w:r>
      <w:r>
        <w:rPr>
          <w:rFonts w:ascii="Times New Roman" w:hAnsi="Times New Roman"/>
          <w:sz w:val="28"/>
          <w:szCs w:val="28"/>
        </w:rPr>
        <w:t>Кушвинского городского округа</w:t>
      </w:r>
      <w:r w:rsidRPr="00134234">
        <w:rPr>
          <w:rFonts w:ascii="Times New Roman" w:hAnsi="Times New Roman"/>
          <w:sz w:val="28"/>
          <w:szCs w:val="28"/>
        </w:rPr>
        <w:t>, в порядке и сроки, установленные соответствующими административными регламентами, а также оказание содействия инициатору инвестиционного проекта во взаимодействии с исполнительными органами государственной власти Свердловской области, территориальными органами федеральных органов исполнительной власти и иными организациями в рамках реализации инвестиционного проекта.</w:t>
      </w:r>
    </w:p>
    <w:p w:rsidR="005964C5" w:rsidRPr="00A301BA" w:rsidRDefault="005964C5" w:rsidP="007357D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4C5" w:rsidRDefault="005964C5" w:rsidP="007357D9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ОРГАНИЗАЦИИ РАБОТЫ ПО </w:t>
      </w:r>
      <w:r w:rsidRPr="00A301BA">
        <w:rPr>
          <w:rFonts w:ascii="Times New Roman" w:hAnsi="Times New Roman"/>
          <w:b/>
          <w:sz w:val="28"/>
        </w:rPr>
        <w:t>СОПРОВОЖДЕНИ</w:t>
      </w:r>
      <w:r>
        <w:rPr>
          <w:rFonts w:ascii="Times New Roman" w:hAnsi="Times New Roman"/>
          <w:b/>
          <w:sz w:val="28"/>
        </w:rPr>
        <w:t>Ю</w:t>
      </w:r>
      <w:r w:rsidRPr="00A301BA">
        <w:rPr>
          <w:rFonts w:ascii="Times New Roman" w:hAnsi="Times New Roman"/>
          <w:b/>
          <w:sz w:val="28"/>
        </w:rPr>
        <w:t xml:space="preserve"> ИНВЕСТИЦИОННОГО ПРОЕКТА</w:t>
      </w:r>
    </w:p>
    <w:p w:rsidR="005964C5" w:rsidRPr="00DA216A" w:rsidRDefault="005964C5" w:rsidP="004800E7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 инвестиционного проекта направляет заявку (форма приведена </w:t>
      </w:r>
      <w:proofErr w:type="spellStart"/>
      <w:r>
        <w:rPr>
          <w:rFonts w:ascii="Times New Roman" w:hAnsi="Times New Roman"/>
          <w:sz w:val="28"/>
        </w:rPr>
        <w:t>вприложении</w:t>
      </w:r>
      <w:proofErr w:type="spellEnd"/>
      <w:r>
        <w:rPr>
          <w:rFonts w:ascii="Times New Roman" w:hAnsi="Times New Roman"/>
          <w:sz w:val="28"/>
        </w:rPr>
        <w:t xml:space="preserve"> № 1 к настоящему регламенту)в проектный офис на бумажном и (или) </w:t>
      </w:r>
      <w:r w:rsidRPr="00DA216A">
        <w:rPr>
          <w:rFonts w:ascii="Times New Roman" w:hAnsi="Times New Roman"/>
          <w:sz w:val="28"/>
          <w:szCs w:val="28"/>
        </w:rPr>
        <w:t>электронном носителе.</w:t>
      </w:r>
    </w:p>
    <w:p w:rsidR="005964C5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16A">
        <w:rPr>
          <w:rFonts w:ascii="Times New Roman" w:hAnsi="Times New Roman"/>
          <w:sz w:val="28"/>
          <w:szCs w:val="28"/>
        </w:rPr>
        <w:t xml:space="preserve">К заявке прилагается утвержденный инициатором инвестиционный проект, выполненный с учетом требований согласно </w:t>
      </w:r>
      <w:r w:rsidRPr="00E44272">
        <w:rPr>
          <w:rFonts w:ascii="Times New Roman" w:hAnsi="Times New Roman"/>
          <w:sz w:val="28"/>
          <w:szCs w:val="28"/>
        </w:rPr>
        <w:t>приложению №2</w:t>
      </w:r>
      <w:r w:rsidRPr="00DA216A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регламенту.</w:t>
      </w:r>
    </w:p>
    <w:p w:rsidR="005964C5" w:rsidRPr="001A4527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527">
        <w:rPr>
          <w:rFonts w:ascii="Times New Roman" w:hAnsi="Times New Roman"/>
          <w:sz w:val="28"/>
          <w:szCs w:val="28"/>
        </w:rPr>
        <w:t>Заявка подлежит регистрации в реестре заявок</w:t>
      </w:r>
      <w:r w:rsidRPr="001A4527">
        <w:rPr>
          <w:rFonts w:ascii="Times New Roman" w:hAnsi="Times New Roman"/>
          <w:sz w:val="28"/>
        </w:rPr>
        <w:t xml:space="preserve">(форма приведена в приложении № 3 к настоящему регламенту) </w:t>
      </w:r>
      <w:r w:rsidRPr="001A4527">
        <w:rPr>
          <w:rFonts w:ascii="Times New Roman" w:hAnsi="Times New Roman"/>
          <w:sz w:val="28"/>
          <w:szCs w:val="28"/>
        </w:rPr>
        <w:t>в течение 3 рабочих дней с момента ее поступления.</w:t>
      </w:r>
    </w:p>
    <w:p w:rsidR="005964C5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регистрации заявки инициатору инвестиционного проекта может быть отказано по следующим основаниям:</w:t>
      </w:r>
    </w:p>
    <w:p w:rsidR="005964C5" w:rsidRPr="0033357B" w:rsidRDefault="005964C5" w:rsidP="00EB1F34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57B">
        <w:rPr>
          <w:rFonts w:ascii="Times New Roman" w:hAnsi="Times New Roman"/>
          <w:sz w:val="28"/>
          <w:szCs w:val="28"/>
        </w:rPr>
        <w:t>инициатор инвестиционного проекта находится в процессе ликвидации;</w:t>
      </w:r>
    </w:p>
    <w:p w:rsidR="005964C5" w:rsidRPr="0033357B" w:rsidRDefault="005964C5" w:rsidP="00EB1F34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57B">
        <w:rPr>
          <w:rFonts w:ascii="Times New Roman" w:hAnsi="Times New Roman"/>
          <w:sz w:val="28"/>
          <w:szCs w:val="28"/>
        </w:rPr>
        <w:t>в отношении инициатора инвестиционного проекта имеются возбужденные производства по делам о банкротстве;</w:t>
      </w:r>
    </w:p>
    <w:p w:rsidR="005964C5" w:rsidRPr="0033357B" w:rsidRDefault="005964C5" w:rsidP="00EB1F34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57B">
        <w:rPr>
          <w:rFonts w:ascii="Times New Roman" w:hAnsi="Times New Roman"/>
          <w:sz w:val="28"/>
          <w:szCs w:val="28"/>
        </w:rPr>
        <w:t>инициатор инвестиционного проекта имеет просроченную задолженность по налогам и сборам в бюджеты бюджетной системы Российской Федерации;</w:t>
      </w:r>
    </w:p>
    <w:p w:rsidR="005964C5" w:rsidRPr="0033357B" w:rsidRDefault="005964C5" w:rsidP="00EB1F34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57B">
        <w:rPr>
          <w:rFonts w:ascii="Times New Roman" w:hAnsi="Times New Roman"/>
          <w:sz w:val="28"/>
          <w:szCs w:val="28"/>
        </w:rPr>
        <w:t>деятельность инициатора инвестиционного проекта приостановлена в порядке, предусмотренном Кодексом Российской Федерации об административных правонарушениях;</w:t>
      </w:r>
    </w:p>
    <w:p w:rsidR="005964C5" w:rsidRPr="0033357B" w:rsidRDefault="005964C5" w:rsidP="00EB1F34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57B">
        <w:rPr>
          <w:rFonts w:ascii="Times New Roman" w:hAnsi="Times New Roman"/>
          <w:sz w:val="28"/>
          <w:szCs w:val="28"/>
        </w:rPr>
        <w:t>иным основаниям</w:t>
      </w:r>
      <w:r>
        <w:rPr>
          <w:rFonts w:ascii="Times New Roman" w:hAnsi="Times New Roman"/>
          <w:sz w:val="28"/>
          <w:szCs w:val="28"/>
        </w:rPr>
        <w:t xml:space="preserve"> (в соответствии с законодательством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Федерации).</w:t>
      </w:r>
    </w:p>
    <w:p w:rsidR="005964C5" w:rsidRPr="008134F3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представленного инициатором инвестиционного проекта проектный офис </w:t>
      </w:r>
      <w:r w:rsidRPr="00DD7648">
        <w:rPr>
          <w:rFonts w:ascii="Times New Roman" w:hAnsi="Times New Roman"/>
          <w:sz w:val="28"/>
          <w:szCs w:val="28"/>
        </w:rPr>
        <w:t xml:space="preserve">проводит </w:t>
      </w:r>
      <w:r w:rsidRPr="008134F3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у</w:t>
      </w:r>
      <w:r w:rsidRPr="008134F3">
        <w:rPr>
          <w:rFonts w:ascii="Times New Roman" w:hAnsi="Times New Roman"/>
          <w:sz w:val="28"/>
          <w:szCs w:val="28"/>
        </w:rPr>
        <w:t xml:space="preserve">. </w:t>
      </w:r>
    </w:p>
    <w:p w:rsidR="005964C5" w:rsidRDefault="005964C5" w:rsidP="0049728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Экспертиза предусматривает оценку представленной заявки на соответствие требованиям приложения № 2 к настоящему регламенту. </w:t>
      </w:r>
    </w:p>
    <w:p w:rsidR="005964C5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4F3">
        <w:rPr>
          <w:rFonts w:ascii="Times New Roman" w:hAnsi="Times New Roman"/>
          <w:sz w:val="28"/>
          <w:szCs w:val="28"/>
        </w:rPr>
        <w:t>Срок проведения экспертизы</w:t>
      </w:r>
      <w:r w:rsidRPr="00426F36">
        <w:rPr>
          <w:rFonts w:ascii="Times New Roman" w:hAnsi="Times New Roman"/>
          <w:sz w:val="28"/>
          <w:szCs w:val="28"/>
        </w:rPr>
        <w:t xml:space="preserve"> заявки с момента ее регистрации не должен превышать </w:t>
      </w:r>
      <w:r>
        <w:rPr>
          <w:rFonts w:ascii="Times New Roman" w:hAnsi="Times New Roman"/>
          <w:sz w:val="28"/>
          <w:szCs w:val="28"/>
        </w:rPr>
        <w:t>10</w:t>
      </w:r>
      <w:r w:rsidRPr="00426F36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5964C5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0F3AAF">
        <w:rPr>
          <w:rFonts w:ascii="Times New Roman" w:hAnsi="Times New Roman"/>
          <w:sz w:val="28"/>
          <w:szCs w:val="28"/>
        </w:rPr>
        <w:t xml:space="preserve">результатам проведенной экспертизы инвестиционного проекта </w:t>
      </w:r>
      <w:r>
        <w:rPr>
          <w:rFonts w:ascii="Times New Roman" w:hAnsi="Times New Roman"/>
          <w:sz w:val="28"/>
          <w:szCs w:val="28"/>
        </w:rPr>
        <w:t>и положительного результата по ней формируется план мероприятий по сопровождению инвестиционного проекта (</w:t>
      </w:r>
      <w:r w:rsidRPr="000F3AAF">
        <w:rPr>
          <w:rFonts w:ascii="Times New Roman" w:hAnsi="Times New Roman"/>
          <w:sz w:val="28"/>
        </w:rPr>
        <w:t>форма приведена в приложении № 4 к настоящему регламенту).</w:t>
      </w:r>
    </w:p>
    <w:p w:rsidR="005964C5" w:rsidRPr="000F3AAF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AAF">
        <w:rPr>
          <w:rFonts w:ascii="Times New Roman" w:hAnsi="Times New Roman"/>
          <w:sz w:val="28"/>
        </w:rPr>
        <w:t xml:space="preserve">План мероприятий по сопровождению инвестиционного проекта формируется </w:t>
      </w:r>
      <w:r w:rsidRPr="000F3AAF">
        <w:rPr>
          <w:rFonts w:ascii="Times New Roman" w:hAnsi="Times New Roman"/>
          <w:sz w:val="28"/>
          <w:szCs w:val="28"/>
        </w:rPr>
        <w:t xml:space="preserve">в течение 5 рабочих дней и утверждается на заседании проектного офиса. </w:t>
      </w:r>
    </w:p>
    <w:p w:rsidR="005964C5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Утвержденный план мероприятий по сопровождению инвестиционного проекта направляется членам проектного офиса для исполнения.</w:t>
      </w:r>
    </w:p>
    <w:p w:rsidR="005964C5" w:rsidRPr="000F3AAF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AAF">
        <w:rPr>
          <w:rFonts w:ascii="Times New Roman" w:hAnsi="Times New Roman"/>
          <w:sz w:val="28"/>
          <w:szCs w:val="28"/>
        </w:rPr>
        <w:t>Контроль за исполнением плана мероприятий по сопровождению инвестиционного проекта осуществляется в форме мониторинга(срок проведения – по мере необходимости, но не реже 1 раза в месяц).</w:t>
      </w:r>
    </w:p>
    <w:p w:rsidR="005964C5" w:rsidRDefault="005964C5" w:rsidP="0049728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AAF">
        <w:rPr>
          <w:rFonts w:ascii="Times New Roman" w:hAnsi="Times New Roman"/>
          <w:sz w:val="28"/>
          <w:szCs w:val="28"/>
        </w:rPr>
        <w:t>Порядок проведения мониторинга предусматривает рассмотрение на заседании проектного офиса отчета о реализации плана мероприятий по сопровождению инвестиционного проекта.</w:t>
      </w:r>
    </w:p>
    <w:p w:rsidR="005964C5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представленной </w:t>
      </w:r>
      <w:r w:rsidRPr="00F76277">
        <w:rPr>
          <w:rFonts w:ascii="Times New Roman" w:hAnsi="Times New Roman"/>
          <w:sz w:val="28"/>
          <w:szCs w:val="28"/>
        </w:rPr>
        <w:t>отчетности</w:t>
      </w:r>
      <w:r>
        <w:rPr>
          <w:rFonts w:ascii="Times New Roman" w:hAnsi="Times New Roman"/>
          <w:sz w:val="28"/>
          <w:szCs w:val="28"/>
        </w:rPr>
        <w:t>,</w:t>
      </w:r>
      <w:r w:rsidRPr="00F76277">
        <w:rPr>
          <w:rFonts w:ascii="Times New Roman" w:hAnsi="Times New Roman"/>
          <w:sz w:val="28"/>
          <w:szCs w:val="28"/>
        </w:rPr>
        <w:t xml:space="preserve"> в случае отклонения от утвержденных сроков реализации </w:t>
      </w:r>
      <w:proofErr w:type="spellStart"/>
      <w:r w:rsidRPr="00F7627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,план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</w:t>
      </w:r>
      <w:r w:rsidRPr="00F76277">
        <w:rPr>
          <w:rFonts w:ascii="Times New Roman" w:hAnsi="Times New Roman"/>
          <w:sz w:val="28"/>
          <w:szCs w:val="28"/>
        </w:rPr>
        <w:t xml:space="preserve">по сопровождению инвестиционного </w:t>
      </w:r>
      <w:proofErr w:type="spellStart"/>
      <w:r w:rsidRPr="00F76277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>может</w:t>
      </w:r>
      <w:proofErr w:type="spellEnd"/>
      <w:r>
        <w:rPr>
          <w:rFonts w:ascii="Times New Roman" w:hAnsi="Times New Roman"/>
          <w:sz w:val="28"/>
          <w:szCs w:val="28"/>
        </w:rPr>
        <w:t xml:space="preserve"> быть актуализирован и направлен для исполнения.</w:t>
      </w:r>
    </w:p>
    <w:p w:rsidR="005964C5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Результатом сопровождения инвестиционного проекта является признание плана мероприятий по сопровождению инвестиционного проекта выполненным, частично выполненным либо завершенным</w:t>
      </w:r>
      <w:r w:rsidRPr="00A62473">
        <w:rPr>
          <w:rStyle w:val="a8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5964C5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837">
        <w:rPr>
          <w:rFonts w:ascii="Times New Roman" w:hAnsi="Times New Roman"/>
          <w:sz w:val="28"/>
          <w:szCs w:val="28"/>
        </w:rPr>
        <w:t xml:space="preserve">При признании инвестиционного проекта </w:t>
      </w:r>
      <w:r>
        <w:rPr>
          <w:rFonts w:ascii="Times New Roman" w:hAnsi="Times New Roman"/>
          <w:sz w:val="28"/>
          <w:szCs w:val="28"/>
        </w:rPr>
        <w:t xml:space="preserve">завершенным </w:t>
      </w:r>
      <w:r w:rsidRPr="000B1837">
        <w:rPr>
          <w:rFonts w:ascii="Times New Roman" w:hAnsi="Times New Roman"/>
          <w:sz w:val="28"/>
          <w:szCs w:val="28"/>
        </w:rPr>
        <w:t xml:space="preserve">в случае отказа инициатора инвестиционного проекта от его реализации на территории </w:t>
      </w:r>
      <w:r>
        <w:rPr>
          <w:rFonts w:ascii="Times New Roman" w:hAnsi="Times New Roman"/>
          <w:sz w:val="28"/>
          <w:szCs w:val="28"/>
        </w:rPr>
        <w:t>Кушвинского городского округа</w:t>
      </w:r>
      <w:r w:rsidRPr="000B1837">
        <w:rPr>
          <w:rFonts w:ascii="Times New Roman" w:hAnsi="Times New Roman"/>
          <w:sz w:val="28"/>
          <w:szCs w:val="28"/>
        </w:rPr>
        <w:t xml:space="preserve">, а также в случае принятия инициатором инвестиционного проекта решения о приостановлении его реализации на неопределенный срок инициатор инвестиционного проекта при необходимости вправе вновь обратиться с заявкой в соответствии с настоящим </w:t>
      </w:r>
      <w:r>
        <w:rPr>
          <w:rFonts w:ascii="Times New Roman" w:hAnsi="Times New Roman"/>
          <w:sz w:val="28"/>
          <w:szCs w:val="28"/>
        </w:rPr>
        <w:t>регламентом.</w:t>
      </w:r>
    </w:p>
    <w:p w:rsidR="005964C5" w:rsidRDefault="005964C5" w:rsidP="007357D9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 сопровождения инвестиционного проекта в Кушвинском городском округе приведена в </w:t>
      </w:r>
      <w:r w:rsidRPr="00C15D54">
        <w:rPr>
          <w:rFonts w:ascii="Times New Roman" w:hAnsi="Times New Roman"/>
          <w:sz w:val="28"/>
          <w:szCs w:val="28"/>
        </w:rPr>
        <w:t xml:space="preserve">приложении № </w:t>
      </w:r>
      <w:r>
        <w:rPr>
          <w:rFonts w:ascii="Times New Roman" w:hAnsi="Times New Roman"/>
          <w:sz w:val="28"/>
          <w:szCs w:val="28"/>
        </w:rPr>
        <w:t>5</w:t>
      </w:r>
      <w:r w:rsidRPr="00C15D54">
        <w:rPr>
          <w:rFonts w:ascii="Times New Roman" w:hAnsi="Times New Roman"/>
          <w:sz w:val="28"/>
          <w:szCs w:val="28"/>
        </w:rPr>
        <w:t>.</w:t>
      </w:r>
    </w:p>
    <w:p w:rsidR="005964C5" w:rsidRDefault="005964C5" w:rsidP="00CF37A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117B5" w:rsidRDefault="005964C5" w:rsidP="00F117B5">
      <w:pPr>
        <w:widowControl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17B5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117B5" w:rsidRPr="001A4527" w:rsidRDefault="00F117B5" w:rsidP="00F117B5">
      <w:pPr>
        <w:widowControl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Регламенту сопровождения инвестиционных проектов в Кушвинском городском округе </w:t>
      </w:r>
    </w:p>
    <w:p w:rsidR="005964C5" w:rsidRDefault="005964C5" w:rsidP="00213C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3CED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5964C5" w:rsidRDefault="005964C5" w:rsidP="00213C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3CED">
        <w:rPr>
          <w:rFonts w:ascii="Times New Roman" w:hAnsi="Times New Roman"/>
          <w:b/>
          <w:bCs/>
          <w:sz w:val="28"/>
          <w:szCs w:val="28"/>
        </w:rPr>
        <w:t>на сопровождение инвестиционного проекта</w:t>
      </w:r>
    </w:p>
    <w:p w:rsidR="005964C5" w:rsidRPr="00482C55" w:rsidRDefault="005964C5" w:rsidP="00213C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693"/>
      </w:tblGrid>
      <w:tr w:rsidR="005964C5" w:rsidRPr="00D3329C" w:rsidTr="003E028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№</w:t>
            </w:r>
            <w:r w:rsidRPr="004B0453">
              <w:rPr>
                <w:rFonts w:ascii="Times New Roman" w:hAnsi="Times New Roman"/>
              </w:rPr>
              <w:br/>
              <w:t>строки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Наименование раздела (подраздела)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Информация раздела заявки</w:t>
            </w:r>
          </w:p>
        </w:tc>
      </w:tr>
    </w:tbl>
    <w:p w:rsidR="005964C5" w:rsidRPr="004B0453" w:rsidRDefault="005964C5" w:rsidP="00213CED">
      <w:pPr>
        <w:suppressAutoHyphens/>
        <w:spacing w:after="0" w:line="14" w:lineRule="auto"/>
        <w:ind w:firstLine="709"/>
        <w:jc w:val="both"/>
        <w:rPr>
          <w:rFonts w:ascii="Times New Roman" w:hAnsi="Times New Roman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872"/>
        <w:gridCol w:w="4328"/>
        <w:gridCol w:w="2011"/>
        <w:gridCol w:w="21"/>
        <w:gridCol w:w="1424"/>
        <w:gridCol w:w="1182"/>
        <w:gridCol w:w="79"/>
      </w:tblGrid>
      <w:tr w:rsidR="005964C5" w:rsidRPr="00D3329C" w:rsidTr="003E0282">
        <w:trPr>
          <w:gridBefore w:val="1"/>
          <w:tblHeader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3</w:t>
            </w: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1.</w:t>
            </w:r>
          </w:p>
        </w:tc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765C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453">
              <w:rPr>
                <w:rFonts w:ascii="Times New Roman" w:hAnsi="Times New Roman"/>
                <w:b/>
              </w:rPr>
              <w:t>Сведения об инициаторе инвестиционного проекта</w:t>
            </w: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Полное наименование инициатора инвестиционного проекта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3.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Краткое наименование инициатора инвестиционного проекта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4.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5.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Юридический адрес инициатора инвестиционного проекта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6.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Фактический адрес инициатора инвестиционного проекта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7.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453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9.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Вид экономической деятельности в соответствии с ОКВЭД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10.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Контактные данные: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11.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12.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телефон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13.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14.</w:t>
            </w:r>
          </w:p>
        </w:tc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453">
              <w:rPr>
                <w:rFonts w:ascii="Times New Roman" w:hAnsi="Times New Roman"/>
                <w:b/>
              </w:rPr>
              <w:t>Сведения об инвестиционном проекте</w:t>
            </w: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15.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Наименование инвестиционного проекта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16.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Сроки реализации инвестиционного проекта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17.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Сроки окупаемости инвестиционного проекта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18.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Место реализации инвестиционного проекта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19.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0453">
              <w:rPr>
                <w:rFonts w:ascii="Times New Roman" w:hAnsi="Times New Roman"/>
                <w:iCs/>
              </w:rPr>
              <w:t>20.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B0453">
              <w:rPr>
                <w:rFonts w:ascii="Times New Roman" w:hAnsi="Times New Roman"/>
              </w:rPr>
              <w:t xml:space="preserve">прединвестиционный </w:t>
            </w:r>
            <w:r w:rsidRPr="004B0453">
              <w:rPr>
                <w:rFonts w:ascii="Times New Roman" w:hAnsi="Times New Roman"/>
              </w:rPr>
              <w:t></w:t>
            </w:r>
            <w:r w:rsidRPr="004B0453">
              <w:rPr>
                <w:rFonts w:ascii="Times New Roman" w:hAnsi="Times New Roman"/>
              </w:rPr>
              <w:br/>
              <w:t xml:space="preserve">инвестиционный </w:t>
            </w:r>
            <w:r w:rsidRPr="004B0453">
              <w:rPr>
                <w:rFonts w:ascii="Times New Roman" w:hAnsi="Times New Roman"/>
              </w:rPr>
              <w:t></w:t>
            </w:r>
            <w:r w:rsidRPr="004B0453">
              <w:rPr>
                <w:rFonts w:ascii="Times New Roman" w:hAnsi="Times New Roman"/>
              </w:rPr>
              <w:br/>
              <w:t xml:space="preserve">эксплуатационный </w:t>
            </w:r>
            <w:r w:rsidRPr="004B0453">
              <w:rPr>
                <w:rFonts w:ascii="Times New Roman" w:hAnsi="Times New Roman"/>
              </w:rPr>
              <w:t></w:t>
            </w: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21.</w:t>
            </w:r>
          </w:p>
        </w:tc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453">
              <w:rPr>
                <w:rFonts w:ascii="Times New Roman" w:hAnsi="Times New Roman"/>
                <w:b/>
              </w:rPr>
              <w:t>Сведения о задачах в рамках реализации инвестиционного проекта</w:t>
            </w: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64C5" w:rsidRPr="004B0453" w:rsidRDefault="005964C5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22.</w:t>
            </w:r>
          </w:p>
        </w:tc>
        <w:tc>
          <w:tcPr>
            <w:tcW w:w="6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перечень вопросов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сроки реализации</w:t>
            </w: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23.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Предполагаемый состав участников сопровождения инвестиционного проекта из числа органа местного самоуправления муниципального образования, организаций (исполнительных органов государственной власти Свердловской области, территориальных органов федеральных органов исполнительной власти – при необходимости)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органы местного самоуправления муниципального образования, организации (исполнительные органы государственной власти Свердловской области,</w:t>
            </w:r>
            <w:r w:rsidRPr="004B0453">
              <w:rPr>
                <w:rFonts w:ascii="Times New Roman" w:hAnsi="Times New Roman"/>
              </w:rPr>
              <w:br/>
              <w:t>территориальные органы федеральных органов исполнительной власти (при необходимости))</w:t>
            </w:r>
          </w:p>
        </w:tc>
      </w:tr>
      <w:tr w:rsidR="005964C5" w:rsidRPr="00D3329C" w:rsidTr="003E0282">
        <w:trPr>
          <w:gridBefore w:val="1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24.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Инвестиционный проект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инвестиционный проект</w:t>
            </w:r>
          </w:p>
          <w:p w:rsidR="005964C5" w:rsidRPr="004B0453" w:rsidRDefault="005964C5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 xml:space="preserve"> в электронном виде</w:t>
            </w:r>
          </w:p>
        </w:tc>
      </w:tr>
      <w:tr w:rsidR="005964C5" w:rsidRPr="00D3329C" w:rsidTr="00D3329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80" w:type="dxa"/>
        </w:trPr>
        <w:tc>
          <w:tcPr>
            <w:tcW w:w="5245" w:type="dxa"/>
            <w:gridSpan w:val="3"/>
          </w:tcPr>
          <w:p w:rsidR="005964C5" w:rsidRPr="00D3329C" w:rsidRDefault="005964C5" w:rsidP="00D33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29C">
              <w:rPr>
                <w:rFonts w:ascii="Times New Roman" w:hAnsi="Times New Roman"/>
                <w:sz w:val="28"/>
                <w:szCs w:val="28"/>
              </w:rPr>
              <w:t xml:space="preserve">дата, подпись, </w:t>
            </w:r>
          </w:p>
          <w:p w:rsidR="005964C5" w:rsidRPr="00D3329C" w:rsidRDefault="005964C5" w:rsidP="00D33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29C"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4678" w:type="dxa"/>
            <w:gridSpan w:val="4"/>
          </w:tcPr>
          <w:p w:rsidR="005964C5" w:rsidRPr="00D3329C" w:rsidRDefault="005964C5" w:rsidP="00D33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29C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</w:p>
          <w:p w:rsidR="005964C5" w:rsidRPr="00D3329C" w:rsidRDefault="005964C5" w:rsidP="00D332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29C">
              <w:rPr>
                <w:rFonts w:ascii="Times New Roman" w:hAnsi="Times New Roman"/>
                <w:sz w:val="28"/>
                <w:szCs w:val="28"/>
              </w:rPr>
              <w:t>подписавшего лица</w:t>
            </w:r>
          </w:p>
        </w:tc>
      </w:tr>
    </w:tbl>
    <w:p w:rsidR="00F117B5" w:rsidRDefault="00F117B5" w:rsidP="00A42127">
      <w:pPr>
        <w:widowControl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5964C5" w:rsidRDefault="005964C5" w:rsidP="00A42127">
      <w:pPr>
        <w:widowControl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5964C5" w:rsidRPr="001A4527" w:rsidRDefault="005964C5" w:rsidP="00A42127">
      <w:pPr>
        <w:widowControl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Регламенту сопровождения инвестиционных проектов в Кушвинском городском округе </w:t>
      </w:r>
    </w:p>
    <w:p w:rsidR="005964C5" w:rsidRDefault="005964C5" w:rsidP="008E02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4C5" w:rsidRPr="008E022D" w:rsidRDefault="005964C5" w:rsidP="008E02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22D">
        <w:rPr>
          <w:rFonts w:ascii="Times New Roman" w:hAnsi="Times New Roman"/>
          <w:b/>
          <w:bCs/>
          <w:sz w:val="28"/>
          <w:szCs w:val="28"/>
        </w:rPr>
        <w:t>ТРЕБОВАНИЯ</w:t>
      </w:r>
      <w:r w:rsidRPr="008E022D">
        <w:rPr>
          <w:rFonts w:ascii="Times New Roman" w:hAnsi="Times New Roman"/>
          <w:b/>
          <w:bCs/>
          <w:sz w:val="28"/>
          <w:szCs w:val="28"/>
        </w:rPr>
        <w:br/>
        <w:t>к содержанию информации по инвестиционному проекту</w:t>
      </w:r>
    </w:p>
    <w:p w:rsidR="005964C5" w:rsidRPr="008E022D" w:rsidRDefault="005964C5" w:rsidP="008E022D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2403"/>
        <w:gridCol w:w="6971"/>
      </w:tblGrid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№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Раздел инвестиционного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Требования к содержанию раздела инвестиционного проекта</w:t>
            </w:r>
          </w:p>
        </w:tc>
      </w:tr>
    </w:tbl>
    <w:p w:rsidR="005964C5" w:rsidRPr="008E022D" w:rsidRDefault="005964C5" w:rsidP="008E022D">
      <w:pPr>
        <w:suppressAutoHyphens/>
        <w:spacing w:after="0" w:line="14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2403"/>
        <w:gridCol w:w="6971"/>
      </w:tblGrid>
      <w:tr w:rsidR="005964C5" w:rsidRPr="00D3329C" w:rsidTr="00120012">
        <w:trPr>
          <w:tblHeader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Титульный лист инвестиционного проекта (далее – проект)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1) наименование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наименование инициатора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территория реализации проекта.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Утверждается инициатором и заверяется печатью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Письмо о соответствии инициатора проекта требованиям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соответствии инициатора проекта требованиям, указанным в пункте 7 Порядка действий исполнительных органов государственной власти Свердловской области, муниципальных образований, расположенных на территории Свердловской области, и уполномоченных организаций по сопровождению инвестиционных проектов, реализуемых и (или) планируемых к реализации на территории Свердловской области, по принципу «одного окна»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Резюме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1) краткая характеристика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цель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доказательства выгодности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преимущества товаров, работ, услуг в сравнении с отечественными и зарубежными аналогами;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объем ожидаемого спроса на продукцию;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6) характеристика инвестиций, срок возврата заемных средств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7) обоснование необходимости сопровождения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8) описание результатов реализации;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9) оценка воздействия проекта на окружающую среду;</w:t>
            </w:r>
          </w:p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10) расчет налоговых выплат при реализации проекта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стоимости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 xml:space="preserve">этап </w:t>
            </w:r>
            <w:r>
              <w:rPr>
                <w:rFonts w:ascii="Times New Roman" w:hAnsi="Times New Roman"/>
                <w:sz w:val="23"/>
                <w:szCs w:val="23"/>
              </w:rPr>
              <w:t>пред инвестиционный</w:t>
            </w:r>
            <w:r w:rsidRPr="008E022D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Стадии: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разработка идеи;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выбор местоположения объекта;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проведение научно-исследовательских и опытно-конструкторских работ;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формирование бизнес-плана;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проектирование строительства (реконструкции) объектов;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6) формирование технико-экономического обоснования;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7) разработка проектно-сметной документации;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8) утверждение проектно-сметной документации;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9) проведение государственной (негосударственной) экспертизы проектно-сметной документации;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10) получение землеотвода;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11) получение разрешения на строительство;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12) проведение тендеров на строительство и заключение подрядного договора;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</w:r>
            <w:r w:rsidRPr="008E022D">
              <w:rPr>
                <w:rFonts w:ascii="Times New Roman" w:hAnsi="Times New Roman"/>
                <w:sz w:val="23"/>
                <w:szCs w:val="23"/>
              </w:rPr>
              <w:lastRenderedPageBreak/>
              <w:t>13) иное (указать).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Этап инвестиционный (осуществление инвестиций).</w:t>
            </w:r>
          </w:p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Стадии: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строительство (реконструкция, капитальный ремонт) объектов, входящих в проект;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монтаж оборудования;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пусконаладочные работы, производство опытных образцов;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выход на проектную мощность;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иное (указать).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Этап эксплуатационный.</w:t>
            </w:r>
          </w:p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Стадии: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сертификация продукции;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создание дилерской сети, создание центров ремонта (обслуживания);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расширение рынка сбыта;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иное (указать)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сроках окупаемости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 xml:space="preserve">Заявление о коммерческой тайне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при наличии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социальной значимости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информация о: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создании новых рабочих мест;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прокладке дорог и коммуникаций общего пользования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расширении жилого фонда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использовании труда инвалидов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иное (указать)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Краткий анализ положения дел в отрасли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информация о (об):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значимости данного производства для экономического и социального развития страны, региона или муниципального образования;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наличии аналогов выпускаемой продукции (товаров, работ, услуг);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ожидаемой доли организации в производстве продукции (товаров, работ, услуг) в регионе;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емкости рынка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Основной вид деятельности инициатора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в соответствии с ОКВЭД, утвержденным: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постановлением Государственного комитета Российской Федерации по стандартизации и метрологии от 06.11.2001 № 454</w:t>
            </w:r>
            <w:r w:rsidRPr="008E022D">
              <w:rPr>
                <w:rFonts w:ascii="Times New Roman" w:hAnsi="Times New Roman"/>
                <w:sz w:val="23"/>
                <w:szCs w:val="23"/>
              </w:rPr>
              <w:noBreakHyphen/>
              <w:t>ст «О принятии и введении в действие ОКВЭД» —до 31.12.2015 года;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приказом Федерального агентства по техническому регулированию и метрологии Российской Федерации от 31.01.2014 № 14</w:t>
            </w:r>
            <w:r w:rsidRPr="008E022D">
              <w:rPr>
                <w:rFonts w:ascii="Times New Roman" w:hAnsi="Times New Roman"/>
                <w:sz w:val="23"/>
                <w:szCs w:val="23"/>
              </w:rPr>
              <w:noBreakHyphen/>
              <w:t>ст «О принятии и введении в действие Общероссийского классификатора видов экономической деятельности (ОКВЭД 2) ОК 029</w:t>
            </w:r>
            <w:r w:rsidRPr="008E022D">
              <w:rPr>
                <w:rFonts w:ascii="Times New Roman" w:hAnsi="Times New Roman"/>
                <w:sz w:val="23"/>
                <w:szCs w:val="23"/>
              </w:rPr>
              <w:noBreakHyphen/>
              <w:t>2014 (КДЕС РЕД. 2) и Общероссийского классификатора продукции по видам экономической деятельности (ОКПД 2) ОК 034</w:t>
            </w:r>
            <w:r w:rsidRPr="008E022D">
              <w:rPr>
                <w:rFonts w:ascii="Times New Roman" w:hAnsi="Times New Roman"/>
                <w:sz w:val="23"/>
                <w:szCs w:val="23"/>
              </w:rPr>
              <w:noBreakHyphen/>
              <w:t>2014 (КПЕС 2008)» — с 01.01.2016 года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1) общее описание продукции и особенностей производства;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схема производственного процесса, наименование, местоположение и обоснование выбора субподрядчиков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требования к организации производства, класс опасности;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программа производства продукции, технология производства, место размещения производства, транспортная схема, сведения об опыте производства;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 xml:space="preserve">5) состав основного оборудования, основные характеристики, </w:t>
            </w:r>
            <w:r w:rsidRPr="008E022D">
              <w:rPr>
                <w:rFonts w:ascii="Times New Roman" w:hAnsi="Times New Roman"/>
                <w:sz w:val="23"/>
                <w:szCs w:val="23"/>
              </w:rPr>
              <w:lastRenderedPageBreak/>
              <w:t>поставщики, стоимость и условия поставок (аренда, покупка), лизинг оборудования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6) поставщики сырья и материалов, условия поставок;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7) альтернативные источники сырья и материалов;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8) численность работающего персонала и затраты на оплату труда;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9) стоимость основных производственных фондов;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 xml:space="preserve">10) форма амортизации (простая, ускоренная). Норма амортизационных отчислений. </w:t>
            </w:r>
            <w:r w:rsidRPr="008E022D">
              <w:rPr>
                <w:rFonts w:ascii="Times New Roman" w:hAnsi="Times New Roman"/>
                <w:spacing w:val="-6"/>
                <w:sz w:val="23"/>
                <w:szCs w:val="23"/>
              </w:rPr>
              <w:t>Основание для применения нормы ускоренной амортизации;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11) годовые затраты на выпуск продукции (переменные и постоянные), себестоимость единицы продукции;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12) обеспечение экологической и технической безопасности;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13) структура капитальных вложений, 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lastRenderedPageBreak/>
              <w:t>12.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План маркетинга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1) описание продукции (товаров, работ, услуг), сведения о патентах, торговый знак;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конкурентные преимущества товара, работы, услуги;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конечные потребители. Является ли организация монополистом в выпуске данной продукции, характер спроса, особенности сегмента рынка;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факторы, от которых зависит спрос на продукцию (для потребительских товаров — денежные доходы населения, инвестиционных — уровень капиталовложений, промежуточных — общий уровень развития экономики);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потенциальные конкуренты (наименования и адреса основных производителей продукции, их сильные и слабые стороны, анализ угроз и возможностей);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6) организация сбыта, описание системы сбыта с указанием фирм, привлекаемых к реализации продукции;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7) обоснование цены на продукцию;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8) 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9) обоснование объема инвестиций, связанных с реализацией продукции. Торгово-сбытовые издержки;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10) расходы и доходы в случае проведения послепродажного обслуживания;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11) программа по организации рекламы. Примерный объем затрат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Организационный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план мероприятий по реализации проекта</w:t>
            </w:r>
          </w:p>
        </w:tc>
      </w:tr>
      <w:tr w:rsidR="005964C5" w:rsidRPr="00D3329C" w:rsidTr="00120012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C5" w:rsidRPr="008E022D" w:rsidRDefault="005964C5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Финансовый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C5" w:rsidRPr="008E022D" w:rsidRDefault="005964C5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оценка: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устойчивости и финансовой реализуемости проекта, включая анализ чувствительности на «границе возможных колебаний»</w:t>
            </w:r>
          </w:p>
        </w:tc>
      </w:tr>
    </w:tbl>
    <w:p w:rsidR="005964C5" w:rsidRDefault="005964C5">
      <w:pPr>
        <w:rPr>
          <w:rFonts w:ascii="Times New Roman" w:hAnsi="Times New Roman"/>
          <w:sz w:val="28"/>
          <w:szCs w:val="28"/>
        </w:rPr>
      </w:pPr>
    </w:p>
    <w:p w:rsidR="005964C5" w:rsidRDefault="005964C5" w:rsidP="00B83E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964C5" w:rsidSect="00F117B5">
          <w:headerReference w:type="default" r:id="rId8"/>
          <w:headerReference w:type="first" r:id="rId9"/>
          <w:pgSz w:w="11906" w:h="16838"/>
          <w:pgMar w:top="709" w:right="991" w:bottom="709" w:left="1418" w:header="709" w:footer="709" w:gutter="0"/>
          <w:cols w:space="708"/>
          <w:titlePg/>
          <w:docGrid w:linePitch="360"/>
        </w:sectPr>
      </w:pPr>
    </w:p>
    <w:p w:rsidR="005964C5" w:rsidRDefault="005964C5" w:rsidP="00011E12">
      <w:pPr>
        <w:widowControl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5964C5" w:rsidRDefault="005964C5" w:rsidP="00011E12">
      <w:pPr>
        <w:widowControl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Регламенту сопровождения инвестиционных проектов в</w:t>
      </w:r>
    </w:p>
    <w:p w:rsidR="005964C5" w:rsidRPr="001A4527" w:rsidRDefault="005964C5" w:rsidP="00011E12">
      <w:pPr>
        <w:widowControl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Кушвинском городском округе </w:t>
      </w:r>
    </w:p>
    <w:p w:rsidR="005964C5" w:rsidRDefault="005964C5" w:rsidP="003B68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4C5" w:rsidRPr="00F736F0" w:rsidRDefault="005964C5" w:rsidP="00F736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ЗАЯВОК </w:t>
      </w:r>
    </w:p>
    <w:p w:rsidR="005964C5" w:rsidRPr="00F736F0" w:rsidRDefault="005964C5" w:rsidP="00F736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6F0">
        <w:rPr>
          <w:rFonts w:ascii="Times New Roman" w:hAnsi="Times New Roman"/>
          <w:b/>
          <w:sz w:val="28"/>
          <w:szCs w:val="28"/>
        </w:rPr>
        <w:t xml:space="preserve">на сопровождение инвестиционного проекта </w:t>
      </w:r>
    </w:p>
    <w:p w:rsidR="005964C5" w:rsidRDefault="005964C5" w:rsidP="00F736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5964C5" w:rsidRPr="00D3329C" w:rsidTr="00D3329C"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Реквизиты входящего документа </w:t>
            </w:r>
          </w:p>
        </w:tc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Инициатор инвестиционного проекта </w:t>
            </w:r>
          </w:p>
        </w:tc>
        <w:tc>
          <w:tcPr>
            <w:tcW w:w="2465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465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964C5" w:rsidRPr="00D3329C" w:rsidTr="00D3329C"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964C5" w:rsidRPr="00D3329C" w:rsidTr="00D3329C"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64C5" w:rsidRDefault="005964C5" w:rsidP="00F736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4C5" w:rsidRDefault="005964C5" w:rsidP="00F736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4C5" w:rsidRDefault="005964C5" w:rsidP="00011E12">
      <w:pPr>
        <w:widowControl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5964C5" w:rsidRDefault="005964C5" w:rsidP="00011E12">
      <w:pPr>
        <w:widowControl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Регламенту сопровождения инвестиционных проектов в</w:t>
      </w:r>
    </w:p>
    <w:p w:rsidR="005964C5" w:rsidRPr="001A4527" w:rsidRDefault="005964C5" w:rsidP="00011E12">
      <w:pPr>
        <w:widowControl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Кушвинском городском округе </w:t>
      </w:r>
    </w:p>
    <w:p w:rsidR="005964C5" w:rsidRDefault="005964C5" w:rsidP="003B68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4C5" w:rsidRPr="003B68B5" w:rsidRDefault="005964C5" w:rsidP="003B68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8B5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5964C5" w:rsidRPr="003B68B5" w:rsidRDefault="005964C5" w:rsidP="003B68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8B5">
        <w:rPr>
          <w:rFonts w:ascii="Times New Roman" w:hAnsi="Times New Roman"/>
          <w:b/>
          <w:sz w:val="28"/>
          <w:szCs w:val="28"/>
        </w:rPr>
        <w:t xml:space="preserve">по сопровождению инвестиционного проекта </w:t>
      </w:r>
    </w:p>
    <w:p w:rsidR="005964C5" w:rsidRDefault="005964C5" w:rsidP="003B68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5964C5" w:rsidRPr="00D3329C" w:rsidTr="00D3329C"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Наименование инвестиционного проекта </w:t>
            </w:r>
          </w:p>
        </w:tc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Куратор по сопровождению инвестиционного проекта, соисполнитель по сопровождению инвестиционного проекта</w:t>
            </w:r>
          </w:p>
        </w:tc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2958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964C5" w:rsidRPr="00D3329C" w:rsidTr="00D3329C"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64C5" w:rsidRPr="00D3329C" w:rsidTr="00D3329C"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964C5" w:rsidRPr="00D3329C" w:rsidRDefault="005964C5" w:rsidP="00D332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64C5" w:rsidRDefault="005964C5" w:rsidP="00B83E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4C5" w:rsidRPr="00B83ECF" w:rsidRDefault="005964C5" w:rsidP="00B83E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964C5" w:rsidRPr="00B83ECF" w:rsidSect="008A2C39">
          <w:type w:val="continuous"/>
          <w:pgSz w:w="16838" w:h="11906" w:orient="landscape"/>
          <w:pgMar w:top="993" w:right="1134" w:bottom="1134" w:left="1134" w:header="709" w:footer="709" w:gutter="0"/>
          <w:cols w:space="708"/>
          <w:titlePg/>
          <w:docGrid w:linePitch="360"/>
        </w:sectPr>
      </w:pPr>
    </w:p>
    <w:p w:rsidR="005964C5" w:rsidRDefault="005964C5" w:rsidP="00011E12">
      <w:pPr>
        <w:widowControl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5964C5" w:rsidRDefault="005964C5" w:rsidP="00011E12">
      <w:pPr>
        <w:widowControl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Регламенту сопровождения инвестиционных проектов в</w:t>
      </w:r>
    </w:p>
    <w:p w:rsidR="005964C5" w:rsidRPr="001A4527" w:rsidRDefault="005964C5" w:rsidP="00011E12">
      <w:pPr>
        <w:widowControl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Кушвинском городском округе </w:t>
      </w:r>
    </w:p>
    <w:p w:rsidR="005964C5" w:rsidRPr="002B4BFD" w:rsidRDefault="005964C5" w:rsidP="002B4B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5964C5" w:rsidRPr="002B4BFD" w:rsidRDefault="005964C5" w:rsidP="002B4B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105AC7">
        <w:rPr>
          <w:rFonts w:ascii="Times New Roman" w:hAnsi="Times New Roman"/>
          <w:b/>
          <w:i/>
          <w:sz w:val="32"/>
          <w:szCs w:val="32"/>
        </w:rPr>
        <w:t xml:space="preserve">Схема сопровождения инвестиционных проектов в Кушвинском городском округе </w:t>
      </w:r>
      <w:r w:rsidR="00F02BA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9144000" cy="2057400"/>
                <wp:effectExtent l="19050" t="0" r="0" b="0"/>
                <wp:docPr id="9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171450"/>
                            <a:ext cx="8543924" cy="1549400"/>
                            <a:chOff x="4776" y="934"/>
                            <a:chExt cx="6660" cy="1265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934"/>
                              <a:ext cx="180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4C5" w:rsidRPr="00105AC7" w:rsidRDefault="005964C5" w:rsidP="00E37EE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105AC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Инвестиционный проект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6" y="934"/>
                              <a:ext cx="171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4C5" w:rsidRPr="00105AC7" w:rsidRDefault="005964C5" w:rsidP="00E37EE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105AC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«Проектный офис»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6" y="934"/>
                              <a:ext cx="171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4C5" w:rsidRPr="00227AFF" w:rsidRDefault="005964C5" w:rsidP="00E37EE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227AFF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Регистрация заявки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8"/>
                          <wps:cNvCnPr/>
                          <wps:spPr bwMode="auto">
                            <a:xfrm>
                              <a:off x="6576" y="120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76200" cmpd="tri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9"/>
                          <wps:cNvCnPr/>
                          <wps:spPr bwMode="auto">
                            <a:xfrm>
                              <a:off x="9006" y="1204"/>
                              <a:ext cx="720" cy="1"/>
                            </a:xfrm>
                            <a:prstGeom prst="line">
                              <a:avLst/>
                            </a:prstGeom>
                            <a:noFill/>
                            <a:ln w="76200" cmpd="tri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/>
                          <wps:spPr bwMode="auto">
                            <a:xfrm flipH="1">
                              <a:off x="9366" y="1564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76200" cmpd="tri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1744"/>
                              <a:ext cx="2520" cy="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4C5" w:rsidRPr="00227AFF" w:rsidRDefault="005964C5" w:rsidP="00E37EE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227AFF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План мероприятий по сопровождению проекта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10in;height:162pt;mso-position-horizontal-relative:char;mso-position-vertical-relative:line" coordsize="9144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20574;visibility:visible;mso-wrap-style:square">
                  <v:fill o:detectmouseclick="t"/>
                  <v:path o:connecttype="none"/>
                </v:shape>
                <v:group id="Group 4" o:spid="_x0000_s1028" style="position:absolute;top:1714;width:85439;height:15494" coordorigin="4776,934" coordsize="6660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left:4776;top:934;width:180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/xrwA&#10;AADaAAAADwAAAGRycy9kb3ducmV2LnhtbESPzQrCMBCE74LvEFbwpqlFRKuxiCB4tfoAS7P9wWZT&#10;mmirT28EweMwM98wu3QwjXhS52rLChbzCARxbnXNpYLb9TRbg3AeWWNjmRS8yEG6H492mGjb84We&#10;mS9FgLBLUEHlfZtI6fKKDLq5bYmDV9jOoA+yK6XusA9w08g4ilbSYM1hocKWjhXl9+xhFGgu+tcy&#10;27ztbSmj4+ZclNeTVGo6GQ5bEJ4G/w//2metIIbvlXAD5P4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ZL/GvAAAANoAAAAPAAAAAAAAAAAAAAAAAJgCAABkcnMvZG93bnJldi54&#10;bWxQSwUGAAAAAAQABAD1AAAAgQMAAAAA&#10;" strokeweight="3pt">
                    <v:stroke linestyle="thinThin"/>
                    <v:textbox>
                      <w:txbxContent>
                        <w:p w:rsidR="005964C5" w:rsidRPr="00105AC7" w:rsidRDefault="005964C5" w:rsidP="00E37EEF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105AC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Инвестиционный проект</w:t>
                          </w:r>
                        </w:p>
                      </w:txbxContent>
                    </v:textbox>
                  </v:rect>
                  <v:rect id="Rectangle 6" o:spid="_x0000_s1030" style="position:absolute;left:7296;top:934;width:171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aXb0A&#10;AADaAAAADwAAAGRycy9kb3ducmV2LnhtbESPzQrCMBCE74LvEFbwZlN/EK1GEUHwavUBlmb7g82m&#10;NNFWn94IgsdhZr5htvve1OJJrassK5hGMQjizOqKCwW362myAuE8ssbaMil4kYP9bjjYYqJtxxd6&#10;pr4QAcIuQQWl900ipctKMugi2xAHL7etQR9kW0jdYhfgppazOF5KgxWHhRIbOpaU3dOHUaA5716L&#10;dP22t4WMj+tzXlxPUqnxqD9sQHjq/T/8a5+1gjl8r4QbIH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CgaXb0AAADaAAAADwAAAAAAAAAAAAAAAACYAgAAZHJzL2Rvd25yZXYu&#10;eG1sUEsFBgAAAAAEAAQA9QAAAIIDAAAAAA==&#10;" strokeweight="3pt">
                    <v:stroke linestyle="thinThin"/>
                    <v:textbox>
                      <w:txbxContent>
                        <w:p w:rsidR="005964C5" w:rsidRPr="00105AC7" w:rsidRDefault="005964C5" w:rsidP="00E37EEF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105AC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«Проектный офис»</w:t>
                          </w:r>
                        </w:p>
                      </w:txbxContent>
                    </v:textbox>
                  </v:rect>
                  <v:rect id="Rectangle 7" o:spid="_x0000_s1031" style="position:absolute;left:9726;top:934;width:171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CKbwA&#10;AADaAAAADwAAAGRycy9kb3ducmV2LnhtbESPzQrCMBCE74LvEFbwpqlSxFajiCB4tfoAS7P9wWZT&#10;mmirT28EweMwM98w2/1gGvGkztWWFSzmEQji3OqaSwW362m2BuE8ssbGMil4kYP9bjzaYqptzxd6&#10;Zr4UAcIuRQWV920qpcsrMujmtiUOXmE7gz7IrpS6wz7ATSOXUbSSBmsOCxW2dKwov2cPo0Bz0b/i&#10;LHnbWyyjY3IuyutJKjWdDIcNCE+D/4d/7bNWEMP3SrgBcvc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wYIpvAAAANoAAAAPAAAAAAAAAAAAAAAAAJgCAABkcnMvZG93bnJldi54&#10;bWxQSwUGAAAAAAQABAD1AAAAgQMAAAAA&#10;" strokeweight="3pt">
                    <v:stroke linestyle="thinThin"/>
                    <v:textbox>
                      <w:txbxContent>
                        <w:p w:rsidR="005964C5" w:rsidRPr="00227AFF" w:rsidRDefault="005964C5" w:rsidP="00E37EEF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227AFF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Регистрация заявки</w:t>
                          </w:r>
                        </w:p>
                      </w:txbxContent>
                    </v:textbox>
                  </v:rect>
                  <v:line id="Line 8" o:spid="_x0000_s1032" style="position:absolute;visibility:visible;mso-wrap-style:square" from="6576,1204" to="7296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p4J8IAAADaAAAADwAAAGRycy9kb3ducmV2LnhtbESPzWrDMBCE74W8g9hAbo3cQIrrWjYl&#10;IT89Ng0kx8Xa2sbWyliK7bx9VCj0OMzMN0yaT6YVA/WutqzgZRmBIC6srrlUcP7ePccgnEfW2Fom&#10;BXdykGezpxQTbUf+ouHkSxEg7BJUUHnfJVK6oiKDbmk74uD92N6gD7Ivpe5xDHDTylUUvUqDNYeF&#10;CjvaVFQ0p5tRsLVv1wD5dPvt4bI+NvdYXzBWajGfPt5BeJr8f/ivfdQK1vB7JdwA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p4J8IAAADaAAAADwAAAAAAAAAAAAAA&#10;AAChAgAAZHJzL2Rvd25yZXYueG1sUEsFBgAAAAAEAAQA+QAAAJADAAAAAA==&#10;" strokeweight="6pt">
                    <v:stroke endarrow="classic" linestyle="thickBetweenThin"/>
                  </v:line>
                  <v:line id="Line 9" o:spid="_x0000_s1033" style="position:absolute;visibility:visible;mso-wrap-style:square" from="9006,1204" to="9726,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jmUMEAAADaAAAADwAAAGRycy9kb3ducmV2LnhtbESPQWvCQBSE74X+h+UVvNWNBUMasxGp&#10;qPFYW7DHR/aZBLNvw+6q8d93C0KPw8x8wxTL0fTiSs53lhXMpgkI4trqjhsF31+b1wyED8gae8uk&#10;4E4eluXzU4G5tjf+pOshNCJC2OeooA1hyKX0dUsG/dQOxNE7WWcwROkaqR3eItz08i1JUmmw47jQ&#10;4kAfLdXnw8UoWNv3nwjZ++16d5xX53umj5gpNXkZVwsQgcbwH360K60ghb8r8QbI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6OZQwQAAANoAAAAPAAAAAAAAAAAAAAAA&#10;AKECAABkcnMvZG93bnJldi54bWxQSwUGAAAAAAQABAD5AAAAjwMAAAAA&#10;" strokeweight="6pt">
                    <v:stroke endarrow="classic" linestyle="thickBetweenThin"/>
                  </v:line>
                  <v:line id="Line 10" o:spid="_x0000_s1034" style="position:absolute;flip:x;visibility:visible;mso-wrap-style:square" from="9366,1564" to="10086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9CD8AAAADaAAAADwAAAGRycy9kb3ducmV2LnhtbESPzarCMBSE94LvEI5wd5pa8CrVKCIq&#10;dekPgrtDc2yLzUlpYu19+xtBcDnMzDfMYtWZSrTUuNKygvEoAkGcWV1yruBy3g1nIJxH1lhZJgV/&#10;5GC17PcWmGj74iO1J5+LAGGXoILC+zqR0mUFGXQjWxMH724bgz7IJpe6wVeAm0rGUfQrDZYcFgqs&#10;aVNQ9jg9jQI92U9je6BDfePreBs/0jYlq9TPoFvPQXjq/Df8aadawRTeV8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fQg/AAAAA2gAAAA8AAAAAAAAAAAAAAAAA&#10;oQIAAGRycy9kb3ducmV2LnhtbFBLBQYAAAAABAAEAPkAAACOAwAAAAA=&#10;" strokeweight="6pt">
                    <v:stroke endarrow="classic" linestyle="thickBetweenThin"/>
                  </v:line>
                  <v:rect id="Rectangle 11" o:spid="_x0000_s1035" style="position:absolute;left:6846;top:1744;width:2520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ILLoA&#10;AADaAAAADwAAAGRycy9kb3ducmV2LnhtbERPSwrCMBDdC94hjOBOU0XEVtMiguDW6gGGZvrBZlKa&#10;aKunNwvB5eP9D9loWvGi3jWWFayWEQjiwuqGKwX323mxA+E8ssbWMil4k4MsnU4OmGg78JVeua9E&#10;CGGXoILa+y6R0hU1GXRL2xEHrrS9QR9gX0nd4xDCTSvXUbSVBhsODTV2dKqpeORPo0BzObw3efyx&#10;942MTvGlrG5nqdR8Nh73IDyN/i/+uS9aQdgaroQbINM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oyILLoAAADaAAAADwAAAAAAAAAAAAAAAACYAgAAZHJzL2Rvd25yZXYueG1s&#10;UEsFBgAAAAAEAAQA9QAAAH8DAAAAAA==&#10;" strokeweight="3pt">
                    <v:stroke linestyle="thinThin"/>
                    <v:textbox>
                      <w:txbxContent>
                        <w:p w:rsidR="005964C5" w:rsidRPr="00227AFF" w:rsidRDefault="005964C5" w:rsidP="00E37EEF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227AFF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План мероприятий по сопровождению проекта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0"/>
        <w:gridCol w:w="566"/>
        <w:gridCol w:w="5813"/>
        <w:gridCol w:w="4253"/>
      </w:tblGrid>
      <w:tr w:rsidR="005964C5" w:rsidRPr="00D3329C" w:rsidTr="00204AB3">
        <w:trPr>
          <w:trHeight w:val="359"/>
        </w:trPr>
        <w:tc>
          <w:tcPr>
            <w:tcW w:w="15310" w:type="dxa"/>
            <w:gridSpan w:val="5"/>
            <w:vAlign w:val="center"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29C">
              <w:rPr>
                <w:rFonts w:ascii="Times New Roman" w:hAnsi="Times New Roman"/>
                <w:b/>
                <w:sz w:val="28"/>
                <w:szCs w:val="28"/>
              </w:rPr>
              <w:t xml:space="preserve">ИНВЕСТИЦИОННЫЙ ПРОЕКТ </w:t>
            </w:r>
          </w:p>
        </w:tc>
      </w:tr>
      <w:tr w:rsidR="005964C5" w:rsidRPr="00D3329C" w:rsidTr="00204AB3">
        <w:trPr>
          <w:trHeight w:val="2208"/>
        </w:trPr>
        <w:tc>
          <w:tcPr>
            <w:tcW w:w="568" w:type="dxa"/>
            <w:vMerge w:val="restart"/>
            <w:textDirection w:val="btLr"/>
          </w:tcPr>
          <w:p w:rsidR="005964C5" w:rsidRPr="006E6A11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6A11">
              <w:rPr>
                <w:rFonts w:ascii="Times New Roman" w:hAnsi="Times New Roman"/>
                <w:b/>
                <w:sz w:val="32"/>
                <w:szCs w:val="32"/>
              </w:rPr>
              <w:t>ПРОЕКТНЫЙ ОФИС</w:t>
            </w:r>
          </w:p>
        </w:tc>
        <w:tc>
          <w:tcPr>
            <w:tcW w:w="4110" w:type="dxa"/>
            <w:vMerge w:val="restart"/>
            <w:vAlign w:val="center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 xml:space="preserve">Комитет по управлению муниципальным имуществом Кушвинского городского округа 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5964C5" w:rsidRPr="006E6A11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6A11">
              <w:rPr>
                <w:rFonts w:ascii="Times New Roman" w:hAnsi="Times New Roman"/>
                <w:b/>
                <w:sz w:val="32"/>
                <w:szCs w:val="32"/>
              </w:rPr>
              <w:t xml:space="preserve">С О </w:t>
            </w:r>
            <w:proofErr w:type="gramStart"/>
            <w:r w:rsidRPr="006E6A11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 w:rsidRPr="006E6A11">
              <w:rPr>
                <w:rFonts w:ascii="Times New Roman" w:hAnsi="Times New Roman"/>
                <w:b/>
                <w:sz w:val="32"/>
                <w:szCs w:val="32"/>
              </w:rPr>
              <w:t xml:space="preserve"> Р О В О Ж Д Е Н И Е</w:t>
            </w:r>
          </w:p>
        </w:tc>
        <w:tc>
          <w:tcPr>
            <w:tcW w:w="5813" w:type="dxa"/>
          </w:tcPr>
          <w:p w:rsidR="005964C5" w:rsidRPr="004B1CA3" w:rsidRDefault="005964C5" w:rsidP="004B1CA3">
            <w:pPr>
              <w:pStyle w:val="a3"/>
              <w:widowControl w:val="0"/>
              <w:tabs>
                <w:tab w:val="left" w:pos="3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Предоставление объектов муниципальной собственности: </w:t>
            </w:r>
          </w:p>
          <w:p w:rsidR="005964C5" w:rsidRPr="004B1CA3" w:rsidRDefault="005964C5" w:rsidP="004B1CA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Предоставление муниципального имущества Кушвинского городского округа в аренду без проведения торгов. </w:t>
            </w:r>
          </w:p>
          <w:p w:rsidR="005964C5" w:rsidRPr="004B1CA3" w:rsidRDefault="005964C5" w:rsidP="004B1CA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Предоставление в аренду имущественных комплексов, движимого и недвижимого имущества, находящегося в собственности Кушвинского городского округа, на основании проведения конкурса либо аукциона.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не более 2 месяцев со дня регистрации заявления о предоставлении муниципальной услуги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4B1CA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Предоставление земельных участков под строительство по результатам торгов.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не более 130 дней, за исключением срока, необходимого для государственного кадастрового учета земельного участка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4B1CA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Предоставление земельных участков под строительство без проведения торгов.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не более 60 дней, за исключением срока, необходимого для государственного кадастрового учета земельного участка 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4B1CA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Перевод земельного участка из одной категории в другую.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не более 30 дней 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 xml:space="preserve">Отдел градостроительства и </w:t>
            </w:r>
            <w:r w:rsidRPr="004B1CA3">
              <w:rPr>
                <w:rFonts w:ascii="Times New Roman" w:hAnsi="Times New Roman"/>
                <w:b/>
              </w:rPr>
              <w:lastRenderedPageBreak/>
              <w:t xml:space="preserve">архитектуры администрации Кушвинского городского округа 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4B1CA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Выдача градостроительных планов земельных участков.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не более 30 дней </w:t>
            </w:r>
          </w:p>
        </w:tc>
      </w:tr>
      <w:tr w:rsidR="005964C5" w:rsidRPr="00D3329C" w:rsidTr="00204AB3">
        <w:trPr>
          <w:trHeight w:val="149"/>
        </w:trPr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4B1CA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1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Выдача разрешений на строительство, реконструкцию объектов капитального строительства.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не более 10 дней 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Выдача разрешений на ввод в эксплуатацию объектов капитального строительства.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не более 10 дней 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Выдача разрешений о переводе или об отказе в переводе жилого помещения в нежилое помещение, или нежилого помещения в жилое помещение.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не более 45 дней 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Прием заявлений и выдача документов о согласовании переустройства и (или) перепланировки жилого помещения.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не более 45 дней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 xml:space="preserve">Филиал Федерального государственного бюджетного учреждения «Федеральная кадастровая палата Росреестра» по Свердловской области 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Постановка земельного участка на кадастровый учет.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не более 10 рабочих дней со дня приема заявления и документов 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 xml:space="preserve">Управление Федеральной службы государственной регистрации, кадастра и картографии по Свердловской области 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Государственная регистрация прав на недвижимое имущество.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10 рабочих дней со дня приема заявления и документов 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 xml:space="preserve">Организации, эксплуатирующие инженерные сети 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Получение технических условий на подключение к инженерным сетям.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теплоснабжения </w:t>
            </w:r>
            <w:proofErr w:type="gramStart"/>
            <w:r w:rsidRPr="004B1CA3">
              <w:rPr>
                <w:rFonts w:ascii="Times New Roman" w:hAnsi="Times New Roman"/>
              </w:rPr>
              <w:t>-н</w:t>
            </w:r>
            <w:proofErr w:type="gramEnd"/>
            <w:r w:rsidRPr="004B1CA3">
              <w:rPr>
                <w:rFonts w:ascii="Times New Roman" w:hAnsi="Times New Roman"/>
              </w:rPr>
              <w:t>е более 14 дней;</w:t>
            </w:r>
          </w:p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водоснабжения и канализации – не более 14 дней; </w:t>
            </w:r>
          </w:p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газоснабжения – не более 14 дней; </w:t>
            </w:r>
          </w:p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электроснабжения – не более 60 дней; </w:t>
            </w:r>
          </w:p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телефонизации – не более 30 дней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>Организации с допуском в СРО (саморегулируемые организации).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Выполнение инженерных изысканий.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в соответствии с договором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>Организации с допуском в СРО (саморегулируемые организации).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Подготовка проектно-сметной документации.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в соответствии с договором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 xml:space="preserve">Аккредитованная организация. 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Негосударственная экспертиза проектно-сметной документации.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в соответствии с договором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 xml:space="preserve">Аккредитованная организация. 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Государственная экспертиза проектно-сметной документации.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в соответствии с договором</w:t>
            </w:r>
          </w:p>
        </w:tc>
      </w:tr>
      <w:tr w:rsidR="005964C5" w:rsidRPr="00D3329C" w:rsidTr="00204AB3"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 xml:space="preserve">Управление Государственной жилищной инспекции Свердловской области 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Проведение государственного строительного надзора.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в соответствии с договором</w:t>
            </w:r>
          </w:p>
        </w:tc>
      </w:tr>
      <w:tr w:rsidR="005964C5" w:rsidRPr="00D3329C" w:rsidTr="00204AB3">
        <w:trPr>
          <w:trHeight w:val="397"/>
        </w:trPr>
        <w:tc>
          <w:tcPr>
            <w:tcW w:w="568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4B1CA3">
              <w:rPr>
                <w:rFonts w:ascii="Times New Roman" w:hAnsi="Times New Roman"/>
                <w:b/>
              </w:rPr>
              <w:t xml:space="preserve">Финансово-кредитные учреждения </w:t>
            </w:r>
          </w:p>
        </w:tc>
        <w:tc>
          <w:tcPr>
            <w:tcW w:w="566" w:type="dxa"/>
            <w:vMerge/>
          </w:tcPr>
          <w:p w:rsidR="005964C5" w:rsidRPr="00D3329C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964C5" w:rsidRPr="004B1CA3" w:rsidRDefault="005964C5" w:rsidP="00D3329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 xml:space="preserve">Предоставление заемных средств. </w:t>
            </w:r>
          </w:p>
        </w:tc>
        <w:tc>
          <w:tcPr>
            <w:tcW w:w="4253" w:type="dxa"/>
          </w:tcPr>
          <w:p w:rsidR="005964C5" w:rsidRPr="004B1CA3" w:rsidRDefault="005964C5" w:rsidP="00D3329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1CA3">
              <w:rPr>
                <w:rFonts w:ascii="Times New Roman" w:hAnsi="Times New Roman"/>
              </w:rPr>
              <w:t>в соответствии с договором</w:t>
            </w:r>
          </w:p>
        </w:tc>
      </w:tr>
    </w:tbl>
    <w:p w:rsidR="005964C5" w:rsidRPr="0030733A" w:rsidRDefault="005964C5" w:rsidP="00307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sectPr w:rsidR="005964C5" w:rsidRPr="0030733A" w:rsidSect="00204AB3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5D" w:rsidRDefault="005C7D5D" w:rsidP="00A62473">
      <w:pPr>
        <w:spacing w:after="0" w:line="240" w:lineRule="auto"/>
      </w:pPr>
      <w:r>
        <w:separator/>
      </w:r>
    </w:p>
  </w:endnote>
  <w:endnote w:type="continuationSeparator" w:id="0">
    <w:p w:rsidR="005C7D5D" w:rsidRDefault="005C7D5D" w:rsidP="00A6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5D" w:rsidRDefault="005C7D5D" w:rsidP="00A62473">
      <w:pPr>
        <w:spacing w:after="0" w:line="240" w:lineRule="auto"/>
      </w:pPr>
      <w:r>
        <w:separator/>
      </w:r>
    </w:p>
  </w:footnote>
  <w:footnote w:type="continuationSeparator" w:id="0">
    <w:p w:rsidR="005C7D5D" w:rsidRDefault="005C7D5D" w:rsidP="00A62473">
      <w:pPr>
        <w:spacing w:after="0" w:line="240" w:lineRule="auto"/>
      </w:pPr>
      <w:r>
        <w:continuationSeparator/>
      </w:r>
    </w:p>
  </w:footnote>
  <w:footnote w:id="1">
    <w:p w:rsidR="005964C5" w:rsidRDefault="005964C5" w:rsidP="00A62473">
      <w:pPr>
        <w:pStyle w:val="a6"/>
      </w:pPr>
      <w:r>
        <w:rPr>
          <w:rStyle w:val="a8"/>
        </w:rPr>
        <w:footnoteRef/>
      </w:r>
      <w:r>
        <w:t> </w:t>
      </w:r>
      <w:r w:rsidRPr="003955A0">
        <w:t xml:space="preserve">Проект признается </w:t>
      </w:r>
      <w:r>
        <w:t>завершенным</w:t>
      </w:r>
      <w:r w:rsidRPr="003955A0">
        <w:t xml:space="preserve"> в случае изменения существенных обстоятельств, объективно препятствующих реализации инвестиционного проекта, либо в случае отказа инициатора инвестиционного проекта от его реализации </w:t>
      </w:r>
      <w:r>
        <w:t>в муниципальном образовании, а также</w:t>
      </w:r>
      <w:r w:rsidRPr="003955A0">
        <w:t xml:space="preserve"> в случае принятия инициатором инвестиционного проекта решения о приостановлении его реализации на неопределенный срок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C5" w:rsidRDefault="00670EAC" w:rsidP="00B33C54">
    <w:pPr>
      <w:pStyle w:val="a4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9250E6">
      <w:rPr>
        <w:noProof/>
      </w:rPr>
      <w:t>10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C5" w:rsidRDefault="005964C5">
    <w:pPr>
      <w:pStyle w:val="a4"/>
      <w:jc w:val="center"/>
    </w:pPr>
  </w:p>
  <w:p w:rsidR="005964C5" w:rsidRDefault="005964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9CA"/>
    <w:multiLevelType w:val="hybridMultilevel"/>
    <w:tmpl w:val="603C3A66"/>
    <w:lvl w:ilvl="0" w:tplc="72209B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F940BB"/>
    <w:multiLevelType w:val="hybridMultilevel"/>
    <w:tmpl w:val="31084E0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0D7010"/>
    <w:multiLevelType w:val="hybridMultilevel"/>
    <w:tmpl w:val="16AAE9F4"/>
    <w:lvl w:ilvl="0" w:tplc="41A6E4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050439"/>
    <w:multiLevelType w:val="hybridMultilevel"/>
    <w:tmpl w:val="CB0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55E77"/>
    <w:multiLevelType w:val="hybridMultilevel"/>
    <w:tmpl w:val="660675F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91F5E06"/>
    <w:multiLevelType w:val="hybridMultilevel"/>
    <w:tmpl w:val="F000B73E"/>
    <w:lvl w:ilvl="0" w:tplc="306626C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67D44"/>
    <w:multiLevelType w:val="hybridMultilevel"/>
    <w:tmpl w:val="AA0E6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23F31"/>
    <w:multiLevelType w:val="hybridMultilevel"/>
    <w:tmpl w:val="8BCEE938"/>
    <w:lvl w:ilvl="0" w:tplc="306626C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85453E"/>
    <w:multiLevelType w:val="hybridMultilevel"/>
    <w:tmpl w:val="CB0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64432"/>
    <w:multiLevelType w:val="hybridMultilevel"/>
    <w:tmpl w:val="EF08C7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F749D"/>
    <w:multiLevelType w:val="hybridMultilevel"/>
    <w:tmpl w:val="F796C0CE"/>
    <w:lvl w:ilvl="0" w:tplc="639AA7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5"/>
  </w:num>
  <w:num w:numId="8">
    <w:abstractNumId w:val="11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16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11"/>
    <w:rsid w:val="000023F1"/>
    <w:rsid w:val="00003C6B"/>
    <w:rsid w:val="00011E12"/>
    <w:rsid w:val="00021452"/>
    <w:rsid w:val="000236BC"/>
    <w:rsid w:val="00045F8F"/>
    <w:rsid w:val="00047260"/>
    <w:rsid w:val="00054AEB"/>
    <w:rsid w:val="00056B5A"/>
    <w:rsid w:val="000657B3"/>
    <w:rsid w:val="000679B0"/>
    <w:rsid w:val="00077594"/>
    <w:rsid w:val="0008418A"/>
    <w:rsid w:val="00094567"/>
    <w:rsid w:val="0009693A"/>
    <w:rsid w:val="000A7F92"/>
    <w:rsid w:val="000B1837"/>
    <w:rsid w:val="000B1DDD"/>
    <w:rsid w:val="000B5D37"/>
    <w:rsid w:val="000D2ECE"/>
    <w:rsid w:val="000F3AAF"/>
    <w:rsid w:val="000F5BCB"/>
    <w:rsid w:val="00105AC7"/>
    <w:rsid w:val="00107EC6"/>
    <w:rsid w:val="00120012"/>
    <w:rsid w:val="001243B0"/>
    <w:rsid w:val="00124674"/>
    <w:rsid w:val="00134234"/>
    <w:rsid w:val="00135D57"/>
    <w:rsid w:val="00146CA7"/>
    <w:rsid w:val="00146D7F"/>
    <w:rsid w:val="00155F83"/>
    <w:rsid w:val="001706F4"/>
    <w:rsid w:val="00170E5A"/>
    <w:rsid w:val="0018486E"/>
    <w:rsid w:val="00196149"/>
    <w:rsid w:val="001A4527"/>
    <w:rsid w:val="001A5DB0"/>
    <w:rsid w:val="001A7853"/>
    <w:rsid w:val="001B2DCC"/>
    <w:rsid w:val="001E122B"/>
    <w:rsid w:val="001E6C4D"/>
    <w:rsid w:val="00204AB3"/>
    <w:rsid w:val="002065D0"/>
    <w:rsid w:val="00213CED"/>
    <w:rsid w:val="00227AFF"/>
    <w:rsid w:val="00237502"/>
    <w:rsid w:val="0024398B"/>
    <w:rsid w:val="00247368"/>
    <w:rsid w:val="00274E05"/>
    <w:rsid w:val="0028161E"/>
    <w:rsid w:val="00284147"/>
    <w:rsid w:val="00286F34"/>
    <w:rsid w:val="00292402"/>
    <w:rsid w:val="002949D9"/>
    <w:rsid w:val="002A5689"/>
    <w:rsid w:val="002B4312"/>
    <w:rsid w:val="002B487C"/>
    <w:rsid w:val="002B4BFD"/>
    <w:rsid w:val="002C3FA9"/>
    <w:rsid w:val="002C66EE"/>
    <w:rsid w:val="002E1D70"/>
    <w:rsid w:val="002E771E"/>
    <w:rsid w:val="002F77A1"/>
    <w:rsid w:val="003040D4"/>
    <w:rsid w:val="0030733A"/>
    <w:rsid w:val="0030740F"/>
    <w:rsid w:val="0033357B"/>
    <w:rsid w:val="00335400"/>
    <w:rsid w:val="00337689"/>
    <w:rsid w:val="00347447"/>
    <w:rsid w:val="00350EB0"/>
    <w:rsid w:val="00367075"/>
    <w:rsid w:val="00375514"/>
    <w:rsid w:val="00381A44"/>
    <w:rsid w:val="003955A0"/>
    <w:rsid w:val="0039623E"/>
    <w:rsid w:val="003B0784"/>
    <w:rsid w:val="003B68B5"/>
    <w:rsid w:val="003E0282"/>
    <w:rsid w:val="003E480D"/>
    <w:rsid w:val="003E6015"/>
    <w:rsid w:val="003F4B71"/>
    <w:rsid w:val="003F6906"/>
    <w:rsid w:val="00401779"/>
    <w:rsid w:val="00401BD3"/>
    <w:rsid w:val="00405C77"/>
    <w:rsid w:val="0041740F"/>
    <w:rsid w:val="00426F36"/>
    <w:rsid w:val="00433F1E"/>
    <w:rsid w:val="004800E7"/>
    <w:rsid w:val="00482C55"/>
    <w:rsid w:val="0049728F"/>
    <w:rsid w:val="004A1848"/>
    <w:rsid w:val="004A4EF2"/>
    <w:rsid w:val="004A7CB9"/>
    <w:rsid w:val="004B0453"/>
    <w:rsid w:val="004B1CA3"/>
    <w:rsid w:val="004C72DE"/>
    <w:rsid w:val="004E6C12"/>
    <w:rsid w:val="004F1CDA"/>
    <w:rsid w:val="00501452"/>
    <w:rsid w:val="00532BB8"/>
    <w:rsid w:val="0053382C"/>
    <w:rsid w:val="00541DB5"/>
    <w:rsid w:val="0055479F"/>
    <w:rsid w:val="0057004D"/>
    <w:rsid w:val="00575E9A"/>
    <w:rsid w:val="005964C5"/>
    <w:rsid w:val="005A0827"/>
    <w:rsid w:val="005B2F72"/>
    <w:rsid w:val="005C7D5D"/>
    <w:rsid w:val="005F3CCE"/>
    <w:rsid w:val="00603809"/>
    <w:rsid w:val="00637CF1"/>
    <w:rsid w:val="00652E0F"/>
    <w:rsid w:val="0065347B"/>
    <w:rsid w:val="0065784C"/>
    <w:rsid w:val="00670EAC"/>
    <w:rsid w:val="00675491"/>
    <w:rsid w:val="006A49A2"/>
    <w:rsid w:val="006B6D99"/>
    <w:rsid w:val="006D0C03"/>
    <w:rsid w:val="006D5F8C"/>
    <w:rsid w:val="006E6A11"/>
    <w:rsid w:val="006F1CA6"/>
    <w:rsid w:val="00704E28"/>
    <w:rsid w:val="007058F3"/>
    <w:rsid w:val="0072750E"/>
    <w:rsid w:val="007357D9"/>
    <w:rsid w:val="0076083A"/>
    <w:rsid w:val="00762A65"/>
    <w:rsid w:val="00765CB2"/>
    <w:rsid w:val="00771972"/>
    <w:rsid w:val="0078343B"/>
    <w:rsid w:val="007D4FE8"/>
    <w:rsid w:val="00813173"/>
    <w:rsid w:val="008134F3"/>
    <w:rsid w:val="00814CEE"/>
    <w:rsid w:val="00825FB0"/>
    <w:rsid w:val="00830625"/>
    <w:rsid w:val="00860FC2"/>
    <w:rsid w:val="00867DD1"/>
    <w:rsid w:val="00881115"/>
    <w:rsid w:val="00882505"/>
    <w:rsid w:val="0089570C"/>
    <w:rsid w:val="008A0BD8"/>
    <w:rsid w:val="008A2C39"/>
    <w:rsid w:val="008A6DD9"/>
    <w:rsid w:val="008D3541"/>
    <w:rsid w:val="008E022D"/>
    <w:rsid w:val="008F3BB9"/>
    <w:rsid w:val="00914EBE"/>
    <w:rsid w:val="009154DB"/>
    <w:rsid w:val="009250E6"/>
    <w:rsid w:val="00932490"/>
    <w:rsid w:val="0094048B"/>
    <w:rsid w:val="00944F2B"/>
    <w:rsid w:val="009651E8"/>
    <w:rsid w:val="0097223F"/>
    <w:rsid w:val="00976258"/>
    <w:rsid w:val="009928E0"/>
    <w:rsid w:val="009C0E33"/>
    <w:rsid w:val="009D2879"/>
    <w:rsid w:val="00A00F49"/>
    <w:rsid w:val="00A301BA"/>
    <w:rsid w:val="00A335F7"/>
    <w:rsid w:val="00A42127"/>
    <w:rsid w:val="00A53946"/>
    <w:rsid w:val="00A5461D"/>
    <w:rsid w:val="00A62473"/>
    <w:rsid w:val="00A92BD0"/>
    <w:rsid w:val="00AA0A60"/>
    <w:rsid w:val="00AA1844"/>
    <w:rsid w:val="00AA18EC"/>
    <w:rsid w:val="00AA50FC"/>
    <w:rsid w:val="00AA78F9"/>
    <w:rsid w:val="00B137F0"/>
    <w:rsid w:val="00B2180F"/>
    <w:rsid w:val="00B33C54"/>
    <w:rsid w:val="00B44B61"/>
    <w:rsid w:val="00B511F8"/>
    <w:rsid w:val="00B6430F"/>
    <w:rsid w:val="00B64349"/>
    <w:rsid w:val="00B72B06"/>
    <w:rsid w:val="00B83ECF"/>
    <w:rsid w:val="00BB1161"/>
    <w:rsid w:val="00BB28B9"/>
    <w:rsid w:val="00BB4C21"/>
    <w:rsid w:val="00BD0C5C"/>
    <w:rsid w:val="00BD1F24"/>
    <w:rsid w:val="00BD6592"/>
    <w:rsid w:val="00BF2113"/>
    <w:rsid w:val="00C15D54"/>
    <w:rsid w:val="00C30CCA"/>
    <w:rsid w:val="00C43012"/>
    <w:rsid w:val="00C52772"/>
    <w:rsid w:val="00C60580"/>
    <w:rsid w:val="00C623DA"/>
    <w:rsid w:val="00C66F53"/>
    <w:rsid w:val="00C800C0"/>
    <w:rsid w:val="00C83F9A"/>
    <w:rsid w:val="00C845F2"/>
    <w:rsid w:val="00C90AE2"/>
    <w:rsid w:val="00CA5A21"/>
    <w:rsid w:val="00CB7D05"/>
    <w:rsid w:val="00CC39F2"/>
    <w:rsid w:val="00CD4039"/>
    <w:rsid w:val="00CF37AB"/>
    <w:rsid w:val="00D007A9"/>
    <w:rsid w:val="00D256B3"/>
    <w:rsid w:val="00D27EC4"/>
    <w:rsid w:val="00D3329C"/>
    <w:rsid w:val="00D33897"/>
    <w:rsid w:val="00D436D4"/>
    <w:rsid w:val="00D45DAB"/>
    <w:rsid w:val="00D568DF"/>
    <w:rsid w:val="00DA216A"/>
    <w:rsid w:val="00DA2B4D"/>
    <w:rsid w:val="00DB10DD"/>
    <w:rsid w:val="00DB1307"/>
    <w:rsid w:val="00DB4951"/>
    <w:rsid w:val="00DB7AC8"/>
    <w:rsid w:val="00DC66F6"/>
    <w:rsid w:val="00DD7648"/>
    <w:rsid w:val="00DF6BA8"/>
    <w:rsid w:val="00E12CA6"/>
    <w:rsid w:val="00E2305F"/>
    <w:rsid w:val="00E37EEF"/>
    <w:rsid w:val="00E44272"/>
    <w:rsid w:val="00E64902"/>
    <w:rsid w:val="00E91331"/>
    <w:rsid w:val="00E94103"/>
    <w:rsid w:val="00EA31A3"/>
    <w:rsid w:val="00EB135D"/>
    <w:rsid w:val="00EB1F34"/>
    <w:rsid w:val="00ED1E11"/>
    <w:rsid w:val="00EE3FC1"/>
    <w:rsid w:val="00EE74CE"/>
    <w:rsid w:val="00EF5531"/>
    <w:rsid w:val="00F02BA7"/>
    <w:rsid w:val="00F117B5"/>
    <w:rsid w:val="00F31912"/>
    <w:rsid w:val="00F3539C"/>
    <w:rsid w:val="00F35F1F"/>
    <w:rsid w:val="00F47548"/>
    <w:rsid w:val="00F736F0"/>
    <w:rsid w:val="00F7446D"/>
    <w:rsid w:val="00F76277"/>
    <w:rsid w:val="00F81C33"/>
    <w:rsid w:val="00F83B44"/>
    <w:rsid w:val="00F90B5F"/>
    <w:rsid w:val="00F92960"/>
    <w:rsid w:val="00F9703B"/>
    <w:rsid w:val="00FB01A8"/>
    <w:rsid w:val="00FB11EF"/>
    <w:rsid w:val="00FB705B"/>
    <w:rsid w:val="00FE1C59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022D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E022D"/>
    <w:pPr>
      <w:pBdr>
        <w:bottom w:val="single" w:sz="6" w:space="5" w:color="C9E3F6"/>
      </w:pBdr>
      <w:spacing w:after="135" w:line="240" w:lineRule="auto"/>
      <w:outlineLvl w:val="1"/>
    </w:pPr>
    <w:rPr>
      <w:rFonts w:ascii="Times New Roman" w:eastAsia="Times New Roman" w:hAnsi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E022D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2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E022D"/>
    <w:rPr>
      <w:rFonts w:ascii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022D"/>
    <w:rPr>
      <w:rFonts w:ascii="Cambria" w:hAnsi="Cambria" w:cs="Times New Roman"/>
      <w:b/>
      <w:bCs/>
      <w:color w:val="4F81BD"/>
      <w:sz w:val="28"/>
    </w:rPr>
  </w:style>
  <w:style w:type="paragraph" w:styleId="a3">
    <w:name w:val="List Paragraph"/>
    <w:basedOn w:val="a"/>
    <w:uiPriority w:val="99"/>
    <w:qFormat/>
    <w:rsid w:val="001E122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7551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75514"/>
    <w:rPr>
      <w:rFonts w:ascii="Times New Roman" w:hAnsi="Times New Roman" w:cs="Times New Roman"/>
      <w:sz w:val="28"/>
    </w:rPr>
  </w:style>
  <w:style w:type="paragraph" w:styleId="a6">
    <w:name w:val="footnote text"/>
    <w:basedOn w:val="a"/>
    <w:link w:val="a7"/>
    <w:uiPriority w:val="99"/>
    <w:semiHidden/>
    <w:rsid w:val="00A62473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62473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62473"/>
    <w:rPr>
      <w:rFonts w:cs="Times New Roman"/>
      <w:vertAlign w:val="superscript"/>
    </w:rPr>
  </w:style>
  <w:style w:type="paragraph" w:customStyle="1" w:styleId="11">
    <w:name w:val="Заголовок 11"/>
    <w:basedOn w:val="a"/>
    <w:next w:val="a"/>
    <w:uiPriority w:val="99"/>
    <w:rsid w:val="008E022D"/>
    <w:pPr>
      <w:keepNext/>
      <w:keepLines/>
      <w:suppressAutoHyphens/>
      <w:spacing w:before="480" w:after="0" w:line="240" w:lineRule="auto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iPriority w:val="99"/>
    <w:semiHidden/>
    <w:rsid w:val="008E022D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8"/>
    </w:rPr>
  </w:style>
  <w:style w:type="paragraph" w:styleId="a9">
    <w:name w:val="footer"/>
    <w:basedOn w:val="a"/>
    <w:link w:val="aa"/>
    <w:uiPriority w:val="99"/>
    <w:rsid w:val="008E022D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E022D"/>
    <w:rPr>
      <w:rFonts w:ascii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rsid w:val="008E022D"/>
    <w:pPr>
      <w:suppressAutoHyphens/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02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rsid w:val="008E022D"/>
    <w:rPr>
      <w:rFonts w:cs="Times New Roman"/>
      <w:color w:val="0B7FD6"/>
      <w:u w:val="single"/>
    </w:rPr>
  </w:style>
  <w:style w:type="character" w:styleId="ae">
    <w:name w:val="Strong"/>
    <w:basedOn w:val="a0"/>
    <w:uiPriority w:val="99"/>
    <w:qFormat/>
    <w:rsid w:val="008E022D"/>
    <w:rPr>
      <w:rFonts w:cs="Times New Roman"/>
      <w:b/>
      <w:bCs/>
    </w:rPr>
  </w:style>
  <w:style w:type="paragraph" w:styleId="af">
    <w:name w:val="Normal (Web)"/>
    <w:basedOn w:val="a"/>
    <w:uiPriority w:val="99"/>
    <w:semiHidden/>
    <w:rsid w:val="008E02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10">
    <w:name w:val="Заголовок 1 Знак1"/>
    <w:basedOn w:val="a0"/>
    <w:uiPriority w:val="99"/>
    <w:rsid w:val="008E022D"/>
    <w:rPr>
      <w:rFonts w:ascii="Calibri Light" w:hAnsi="Calibri Light" w:cs="Times New Roman"/>
      <w:color w:val="2E74B5"/>
      <w:sz w:val="32"/>
      <w:szCs w:val="32"/>
    </w:rPr>
  </w:style>
  <w:style w:type="character" w:customStyle="1" w:styleId="310">
    <w:name w:val="Заголовок 3 Знак1"/>
    <w:basedOn w:val="a0"/>
    <w:uiPriority w:val="99"/>
    <w:semiHidden/>
    <w:rsid w:val="008E022D"/>
    <w:rPr>
      <w:rFonts w:ascii="Calibri Light" w:hAnsi="Calibri Light" w:cs="Times New Roman"/>
      <w:color w:val="1F4D78"/>
      <w:sz w:val="24"/>
      <w:szCs w:val="24"/>
    </w:rPr>
  </w:style>
  <w:style w:type="table" w:styleId="af0">
    <w:name w:val="Table Grid"/>
    <w:basedOn w:val="a1"/>
    <w:uiPriority w:val="99"/>
    <w:rsid w:val="006038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022D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E022D"/>
    <w:pPr>
      <w:pBdr>
        <w:bottom w:val="single" w:sz="6" w:space="5" w:color="C9E3F6"/>
      </w:pBdr>
      <w:spacing w:after="135" w:line="240" w:lineRule="auto"/>
      <w:outlineLvl w:val="1"/>
    </w:pPr>
    <w:rPr>
      <w:rFonts w:ascii="Times New Roman" w:eastAsia="Times New Roman" w:hAnsi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E022D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2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E022D"/>
    <w:rPr>
      <w:rFonts w:ascii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022D"/>
    <w:rPr>
      <w:rFonts w:ascii="Cambria" w:hAnsi="Cambria" w:cs="Times New Roman"/>
      <w:b/>
      <w:bCs/>
      <w:color w:val="4F81BD"/>
      <w:sz w:val="28"/>
    </w:rPr>
  </w:style>
  <w:style w:type="paragraph" w:styleId="a3">
    <w:name w:val="List Paragraph"/>
    <w:basedOn w:val="a"/>
    <w:uiPriority w:val="99"/>
    <w:qFormat/>
    <w:rsid w:val="001E122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7551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75514"/>
    <w:rPr>
      <w:rFonts w:ascii="Times New Roman" w:hAnsi="Times New Roman" w:cs="Times New Roman"/>
      <w:sz w:val="28"/>
    </w:rPr>
  </w:style>
  <w:style w:type="paragraph" w:styleId="a6">
    <w:name w:val="footnote text"/>
    <w:basedOn w:val="a"/>
    <w:link w:val="a7"/>
    <w:uiPriority w:val="99"/>
    <w:semiHidden/>
    <w:rsid w:val="00A62473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62473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62473"/>
    <w:rPr>
      <w:rFonts w:cs="Times New Roman"/>
      <w:vertAlign w:val="superscript"/>
    </w:rPr>
  </w:style>
  <w:style w:type="paragraph" w:customStyle="1" w:styleId="11">
    <w:name w:val="Заголовок 11"/>
    <w:basedOn w:val="a"/>
    <w:next w:val="a"/>
    <w:uiPriority w:val="99"/>
    <w:rsid w:val="008E022D"/>
    <w:pPr>
      <w:keepNext/>
      <w:keepLines/>
      <w:suppressAutoHyphens/>
      <w:spacing w:before="480" w:after="0" w:line="240" w:lineRule="auto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iPriority w:val="99"/>
    <w:semiHidden/>
    <w:rsid w:val="008E022D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8"/>
    </w:rPr>
  </w:style>
  <w:style w:type="paragraph" w:styleId="a9">
    <w:name w:val="footer"/>
    <w:basedOn w:val="a"/>
    <w:link w:val="aa"/>
    <w:uiPriority w:val="99"/>
    <w:rsid w:val="008E022D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E022D"/>
    <w:rPr>
      <w:rFonts w:ascii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rsid w:val="008E022D"/>
    <w:pPr>
      <w:suppressAutoHyphens/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02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rsid w:val="008E022D"/>
    <w:rPr>
      <w:rFonts w:cs="Times New Roman"/>
      <w:color w:val="0B7FD6"/>
      <w:u w:val="single"/>
    </w:rPr>
  </w:style>
  <w:style w:type="character" w:styleId="ae">
    <w:name w:val="Strong"/>
    <w:basedOn w:val="a0"/>
    <w:uiPriority w:val="99"/>
    <w:qFormat/>
    <w:rsid w:val="008E022D"/>
    <w:rPr>
      <w:rFonts w:cs="Times New Roman"/>
      <w:b/>
      <w:bCs/>
    </w:rPr>
  </w:style>
  <w:style w:type="paragraph" w:styleId="af">
    <w:name w:val="Normal (Web)"/>
    <w:basedOn w:val="a"/>
    <w:uiPriority w:val="99"/>
    <w:semiHidden/>
    <w:rsid w:val="008E02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10">
    <w:name w:val="Заголовок 1 Знак1"/>
    <w:basedOn w:val="a0"/>
    <w:uiPriority w:val="99"/>
    <w:rsid w:val="008E022D"/>
    <w:rPr>
      <w:rFonts w:ascii="Calibri Light" w:hAnsi="Calibri Light" w:cs="Times New Roman"/>
      <w:color w:val="2E74B5"/>
      <w:sz w:val="32"/>
      <w:szCs w:val="32"/>
    </w:rPr>
  </w:style>
  <w:style w:type="character" w:customStyle="1" w:styleId="310">
    <w:name w:val="Заголовок 3 Знак1"/>
    <w:basedOn w:val="a0"/>
    <w:uiPriority w:val="99"/>
    <w:semiHidden/>
    <w:rsid w:val="008E022D"/>
    <w:rPr>
      <w:rFonts w:ascii="Calibri Light" w:hAnsi="Calibri Light" w:cs="Times New Roman"/>
      <w:color w:val="1F4D78"/>
      <w:sz w:val="24"/>
      <w:szCs w:val="24"/>
    </w:rPr>
  </w:style>
  <w:style w:type="table" w:styleId="af0">
    <w:name w:val="Table Grid"/>
    <w:basedOn w:val="a1"/>
    <w:uiPriority w:val="99"/>
    <w:rsid w:val="006038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Суковых Наталия Викторовна</dc:creator>
  <cp:lastModifiedBy>Тешаева</cp:lastModifiedBy>
  <cp:revision>2</cp:revision>
  <cp:lastPrinted>2015-10-02T05:39:00Z</cp:lastPrinted>
  <dcterms:created xsi:type="dcterms:W3CDTF">2015-10-12T04:12:00Z</dcterms:created>
  <dcterms:modified xsi:type="dcterms:W3CDTF">2015-10-12T04:12:00Z</dcterms:modified>
</cp:coreProperties>
</file>